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B3BCF" w14:textId="162A3D45" w:rsidR="003321E9" w:rsidRDefault="00D87759" w:rsidP="003321E9">
      <w:pPr>
        <w:jc w:val="center"/>
        <w:rPr>
          <w:rFonts w:ascii="Arial" w:hAnsi="Arial" w:cs="Arial"/>
          <w:b/>
          <w:bCs/>
        </w:rPr>
      </w:pPr>
      <w:r>
        <w:rPr>
          <w:rFonts w:ascii="Arial" w:hAnsi="Arial" w:cs="Arial"/>
          <w:b/>
          <w:bCs/>
          <w:noProof/>
        </w:rPr>
        <w:drawing>
          <wp:inline distT="0" distB="0" distL="0" distR="0" wp14:anchorId="6D7D4393" wp14:editId="5047DAE2">
            <wp:extent cx="1874204" cy="540000"/>
            <wp:effectExtent l="0" t="0" r="0" b="0"/>
            <wp:docPr id="15439051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05185" name="Immagine 154390518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4204" cy="540000"/>
                    </a:xfrm>
                    <a:prstGeom prst="rect">
                      <a:avLst/>
                    </a:prstGeom>
                  </pic:spPr>
                </pic:pic>
              </a:graphicData>
            </a:graphic>
          </wp:inline>
        </w:drawing>
      </w:r>
    </w:p>
    <w:p w14:paraId="376FFCC9" w14:textId="77777777" w:rsidR="003321E9" w:rsidRDefault="003321E9" w:rsidP="003321E9">
      <w:pPr>
        <w:jc w:val="center"/>
        <w:rPr>
          <w:rFonts w:ascii="Arial" w:hAnsi="Arial" w:cs="Arial"/>
          <w:sz w:val="18"/>
          <w:szCs w:val="18"/>
        </w:rPr>
      </w:pPr>
    </w:p>
    <w:p w14:paraId="327A5A58" w14:textId="77777777" w:rsidR="003B2575" w:rsidRDefault="003B2575" w:rsidP="00A13499">
      <w:pPr>
        <w:jc w:val="center"/>
        <w:rPr>
          <w:rFonts w:ascii="Arial" w:hAnsi="Arial" w:cs="Arial"/>
          <w:sz w:val="18"/>
          <w:szCs w:val="18"/>
        </w:rPr>
      </w:pPr>
    </w:p>
    <w:p w14:paraId="7D88A10A" w14:textId="2A5B3750" w:rsidR="003B2575" w:rsidRPr="003B2575" w:rsidRDefault="003B2575" w:rsidP="00A13499">
      <w:pPr>
        <w:jc w:val="center"/>
        <w:rPr>
          <w:rFonts w:ascii="Arial" w:hAnsi="Arial" w:cs="Arial"/>
          <w:b/>
          <w:bCs/>
          <w:sz w:val="28"/>
          <w:szCs w:val="28"/>
        </w:rPr>
      </w:pPr>
      <w:r w:rsidRPr="003B2575">
        <w:rPr>
          <w:rFonts w:ascii="Arial" w:hAnsi="Arial" w:cs="Arial"/>
          <w:b/>
          <w:bCs/>
          <w:sz w:val="28"/>
          <w:szCs w:val="28"/>
        </w:rPr>
        <w:t>SOCIETÀ PER LE BELLE ARTI ED ESPOSIZIONE PERMANENTE</w:t>
      </w:r>
    </w:p>
    <w:p w14:paraId="376BA087" w14:textId="6D4EA7CF" w:rsidR="00D87759" w:rsidRPr="003B2575" w:rsidRDefault="00D87759" w:rsidP="00A13499">
      <w:pPr>
        <w:jc w:val="center"/>
        <w:rPr>
          <w:rFonts w:ascii="Arial" w:hAnsi="Arial" w:cs="Arial"/>
        </w:rPr>
      </w:pPr>
      <w:r w:rsidRPr="003B2575">
        <w:rPr>
          <w:rFonts w:ascii="Arial" w:hAnsi="Arial" w:cs="Arial"/>
        </w:rPr>
        <w:t xml:space="preserve">Milano, </w:t>
      </w:r>
      <w:r w:rsidR="00330CE1" w:rsidRPr="003B2575">
        <w:rPr>
          <w:rFonts w:ascii="Arial" w:hAnsi="Arial" w:cs="Arial"/>
        </w:rPr>
        <w:t>via</w:t>
      </w:r>
      <w:r w:rsidRPr="003B2575">
        <w:rPr>
          <w:rFonts w:ascii="Arial" w:hAnsi="Arial" w:cs="Arial"/>
        </w:rPr>
        <w:t xml:space="preserve"> Filippo Turati 34</w:t>
      </w:r>
    </w:p>
    <w:p w14:paraId="34C376B1" w14:textId="77777777" w:rsidR="00D87759" w:rsidRPr="003B2575" w:rsidRDefault="00D87759" w:rsidP="00A13499">
      <w:pPr>
        <w:jc w:val="center"/>
        <w:rPr>
          <w:rFonts w:ascii="Arial" w:hAnsi="Arial" w:cs="Arial"/>
          <w:color w:val="006600"/>
        </w:rPr>
      </w:pPr>
    </w:p>
    <w:p w14:paraId="6C24021E" w14:textId="67737532" w:rsidR="00A13499" w:rsidRPr="003B2575" w:rsidRDefault="00D87759" w:rsidP="00A13499">
      <w:pPr>
        <w:jc w:val="center"/>
        <w:rPr>
          <w:rFonts w:ascii="Arial" w:hAnsi="Arial" w:cs="Arial"/>
          <w:b/>
          <w:bCs/>
          <w:color w:val="3366CC"/>
          <w:sz w:val="36"/>
          <w:szCs w:val="36"/>
        </w:rPr>
      </w:pPr>
      <w:r w:rsidRPr="003B2575">
        <w:rPr>
          <w:rFonts w:ascii="Arial" w:hAnsi="Arial" w:cs="Arial"/>
          <w:b/>
          <w:bCs/>
          <w:color w:val="3366CC"/>
          <w:sz w:val="36"/>
          <w:szCs w:val="36"/>
        </w:rPr>
        <w:t>GUGLIELMO SPOTORNO. L’ARTE DELLA VITA</w:t>
      </w:r>
    </w:p>
    <w:p w14:paraId="41B055ED" w14:textId="00ED9C87" w:rsidR="00D87759" w:rsidRPr="00D87759" w:rsidRDefault="00D87759" w:rsidP="00D87759">
      <w:pPr>
        <w:jc w:val="center"/>
        <w:rPr>
          <w:rFonts w:ascii="Arial" w:hAnsi="Arial" w:cs="Arial"/>
          <w:i/>
          <w:iCs/>
        </w:rPr>
      </w:pPr>
      <w:r w:rsidRPr="00D87759">
        <w:rPr>
          <w:rFonts w:ascii="Arial" w:hAnsi="Arial" w:cs="Arial"/>
          <w:i/>
          <w:iCs/>
        </w:rPr>
        <w:t>a cura di Giovanni Gazzaneo e Flavia Motolese</w:t>
      </w:r>
    </w:p>
    <w:p w14:paraId="38EFE885" w14:textId="77777777" w:rsidR="00AA0AF8" w:rsidRPr="00035F42" w:rsidRDefault="00AA0AF8" w:rsidP="00A13499">
      <w:pPr>
        <w:jc w:val="center"/>
        <w:rPr>
          <w:rFonts w:ascii="Arial" w:hAnsi="Arial" w:cs="Arial"/>
          <w:b/>
          <w:bCs/>
        </w:rPr>
      </w:pPr>
    </w:p>
    <w:p w14:paraId="6A68DC6C" w14:textId="782E0E58" w:rsidR="006924E8" w:rsidRDefault="00D87759" w:rsidP="006924E8">
      <w:pPr>
        <w:jc w:val="center"/>
        <w:rPr>
          <w:rFonts w:ascii="Arial" w:hAnsi="Arial" w:cs="Arial"/>
        </w:rPr>
      </w:pPr>
      <w:r>
        <w:rPr>
          <w:rFonts w:ascii="Arial" w:hAnsi="Arial" w:cs="Arial"/>
        </w:rPr>
        <w:t>30 gennaio</w:t>
      </w:r>
      <w:r w:rsidR="006924E8">
        <w:rPr>
          <w:rFonts w:ascii="Arial" w:hAnsi="Arial" w:cs="Arial"/>
        </w:rPr>
        <w:t xml:space="preserve"> </w:t>
      </w:r>
      <w:r w:rsidR="001D691B">
        <w:rPr>
          <w:rFonts w:ascii="Arial" w:hAnsi="Arial" w:cs="Arial"/>
        </w:rPr>
        <w:t>-</w:t>
      </w:r>
      <w:r>
        <w:rPr>
          <w:rFonts w:ascii="Arial" w:hAnsi="Arial" w:cs="Arial"/>
        </w:rPr>
        <w:t xml:space="preserve"> 9 febbraio </w:t>
      </w:r>
      <w:r w:rsidR="006924E8">
        <w:rPr>
          <w:rFonts w:ascii="Arial" w:hAnsi="Arial" w:cs="Arial"/>
        </w:rPr>
        <w:t>202</w:t>
      </w:r>
      <w:r>
        <w:rPr>
          <w:rFonts w:ascii="Arial" w:hAnsi="Arial" w:cs="Arial"/>
        </w:rPr>
        <w:t>5</w:t>
      </w:r>
    </w:p>
    <w:p w14:paraId="53DD05DB" w14:textId="23448E2E" w:rsidR="006924E8" w:rsidRDefault="006924E8" w:rsidP="006924E8">
      <w:pPr>
        <w:jc w:val="center"/>
        <w:rPr>
          <w:rFonts w:ascii="Arial" w:hAnsi="Arial" w:cs="Arial"/>
          <w:b/>
          <w:bCs/>
        </w:rPr>
      </w:pPr>
      <w:r>
        <w:rPr>
          <w:rFonts w:ascii="Arial" w:hAnsi="Arial" w:cs="Arial"/>
          <w:b/>
          <w:bCs/>
        </w:rPr>
        <w:t xml:space="preserve">inaugurazione </w:t>
      </w:r>
      <w:r w:rsidR="00D87759">
        <w:rPr>
          <w:rFonts w:ascii="Arial" w:hAnsi="Arial" w:cs="Arial"/>
          <w:b/>
          <w:bCs/>
        </w:rPr>
        <w:t>mercoledì 29 gennaio</w:t>
      </w:r>
      <w:r w:rsidR="001D691B">
        <w:rPr>
          <w:rFonts w:ascii="Arial" w:hAnsi="Arial" w:cs="Arial"/>
          <w:b/>
          <w:bCs/>
        </w:rPr>
        <w:t>,</w:t>
      </w:r>
      <w:r>
        <w:rPr>
          <w:rFonts w:ascii="Arial" w:hAnsi="Arial" w:cs="Arial"/>
          <w:b/>
          <w:bCs/>
        </w:rPr>
        <w:t xml:space="preserve"> ore 18</w:t>
      </w:r>
    </w:p>
    <w:p w14:paraId="710983FB" w14:textId="77777777" w:rsidR="00AA0AF8" w:rsidRDefault="00AA0AF8" w:rsidP="00A13499">
      <w:pPr>
        <w:jc w:val="center"/>
        <w:rPr>
          <w:rFonts w:ascii="Arial" w:hAnsi="Arial" w:cs="Arial"/>
        </w:rPr>
      </w:pPr>
    </w:p>
    <w:p w14:paraId="615AB5EC" w14:textId="0C5260E2" w:rsidR="00AA0AF8" w:rsidRDefault="00AA0AF8" w:rsidP="00AA0AF8">
      <w:pPr>
        <w:jc w:val="right"/>
        <w:rPr>
          <w:rFonts w:ascii="Arial" w:hAnsi="Arial" w:cs="Arial"/>
          <w:i/>
        </w:rPr>
      </w:pPr>
      <w:r w:rsidRPr="00417BA4">
        <w:rPr>
          <w:rFonts w:ascii="Arial" w:hAnsi="Arial" w:cs="Arial"/>
          <w:i/>
        </w:rPr>
        <w:t xml:space="preserve">comunicato stampa, </w:t>
      </w:r>
      <w:r w:rsidR="00EA059D">
        <w:rPr>
          <w:rFonts w:ascii="Arial" w:hAnsi="Arial" w:cs="Arial"/>
          <w:i/>
        </w:rPr>
        <w:t>2</w:t>
      </w:r>
      <w:r w:rsidR="00977071">
        <w:rPr>
          <w:rFonts w:ascii="Arial" w:hAnsi="Arial" w:cs="Arial"/>
          <w:i/>
        </w:rPr>
        <w:t>1</w:t>
      </w:r>
      <w:r>
        <w:rPr>
          <w:rFonts w:ascii="Arial" w:hAnsi="Arial" w:cs="Arial"/>
          <w:i/>
        </w:rPr>
        <w:t>.</w:t>
      </w:r>
      <w:r w:rsidR="00D87759">
        <w:rPr>
          <w:rFonts w:ascii="Arial" w:hAnsi="Arial" w:cs="Arial"/>
          <w:i/>
        </w:rPr>
        <w:t>01</w:t>
      </w:r>
      <w:r>
        <w:rPr>
          <w:rFonts w:ascii="Arial" w:hAnsi="Arial" w:cs="Arial"/>
          <w:i/>
        </w:rPr>
        <w:t>.202</w:t>
      </w:r>
      <w:r w:rsidR="00D87759">
        <w:rPr>
          <w:rFonts w:ascii="Arial" w:hAnsi="Arial" w:cs="Arial"/>
          <w:i/>
        </w:rPr>
        <w:t>5</w:t>
      </w:r>
    </w:p>
    <w:p w14:paraId="31F0D9A4" w14:textId="77777777" w:rsidR="00A13499" w:rsidRPr="00AA0AF8" w:rsidRDefault="00A13499" w:rsidP="00AA0AF8">
      <w:pPr>
        <w:jc w:val="right"/>
        <w:rPr>
          <w:rFonts w:ascii="Arial" w:hAnsi="Arial" w:cs="Arial"/>
          <w:sz w:val="10"/>
          <w:szCs w:val="10"/>
        </w:rPr>
      </w:pPr>
    </w:p>
    <w:p w14:paraId="43603724" w14:textId="531149C5" w:rsidR="00EA059D" w:rsidRDefault="00656F49" w:rsidP="00EA059D">
      <w:pPr>
        <w:jc w:val="both"/>
        <w:rPr>
          <w:rFonts w:ascii="Arial" w:hAnsi="Arial" w:cs="Arial"/>
        </w:rPr>
      </w:pPr>
      <w:r>
        <w:rPr>
          <w:rFonts w:ascii="Arial" w:hAnsi="Arial" w:cs="Arial"/>
        </w:rPr>
        <w:t xml:space="preserve">La mostra </w:t>
      </w:r>
      <w:r w:rsidR="00EA059D" w:rsidRPr="0087480D">
        <w:rPr>
          <w:rFonts w:ascii="Arial" w:hAnsi="Arial" w:cs="Arial"/>
          <w:b/>
          <w:bCs/>
        </w:rPr>
        <w:t>“Guglielmo Spotorno. L’arte della vita”</w:t>
      </w:r>
      <w:r>
        <w:rPr>
          <w:rFonts w:ascii="Arial" w:hAnsi="Arial" w:cs="Arial"/>
        </w:rPr>
        <w:t xml:space="preserve"> è </w:t>
      </w:r>
      <w:r w:rsidR="00CC3060">
        <w:rPr>
          <w:rFonts w:ascii="Arial" w:hAnsi="Arial" w:cs="Arial"/>
        </w:rPr>
        <w:t>la</w:t>
      </w:r>
      <w:r w:rsidR="009205AF">
        <w:rPr>
          <w:rFonts w:ascii="Arial" w:hAnsi="Arial" w:cs="Arial"/>
        </w:rPr>
        <w:t xml:space="preserve"> </w:t>
      </w:r>
      <w:r>
        <w:rPr>
          <w:rFonts w:ascii="Arial" w:hAnsi="Arial" w:cs="Arial"/>
        </w:rPr>
        <w:t>personale</w:t>
      </w:r>
      <w:r w:rsidR="00EA059D" w:rsidRPr="00EA059D">
        <w:rPr>
          <w:rFonts w:ascii="Arial" w:hAnsi="Arial" w:cs="Arial"/>
        </w:rPr>
        <w:t xml:space="preserve"> </w:t>
      </w:r>
      <w:r w:rsidR="0087480D">
        <w:rPr>
          <w:rFonts w:ascii="Arial" w:hAnsi="Arial" w:cs="Arial"/>
        </w:rPr>
        <w:t>ospitata nelle prestigiose sale della</w:t>
      </w:r>
      <w:r w:rsidR="00EA059D" w:rsidRPr="00EA059D">
        <w:rPr>
          <w:rFonts w:ascii="Arial" w:hAnsi="Arial" w:cs="Arial"/>
        </w:rPr>
        <w:t xml:space="preserve"> </w:t>
      </w:r>
      <w:r w:rsidR="00EA059D" w:rsidRPr="00656F49">
        <w:rPr>
          <w:rFonts w:ascii="Arial" w:hAnsi="Arial" w:cs="Arial"/>
          <w:b/>
          <w:bCs/>
        </w:rPr>
        <w:t>Società per le Belle Arti ed Esposizione Permanente</w:t>
      </w:r>
      <w:r w:rsidR="00EA059D" w:rsidRPr="00EA059D">
        <w:rPr>
          <w:rFonts w:ascii="Arial" w:hAnsi="Arial" w:cs="Arial"/>
        </w:rPr>
        <w:t xml:space="preserve"> di Milano </w:t>
      </w:r>
      <w:r w:rsidR="0087480D" w:rsidRPr="00EA059D">
        <w:rPr>
          <w:rFonts w:ascii="Arial" w:hAnsi="Arial" w:cs="Arial"/>
          <w:b/>
          <w:bCs/>
        </w:rPr>
        <w:t>dal 30 gennaio al 9 febbraio 2025</w:t>
      </w:r>
      <w:r w:rsidR="0087480D">
        <w:rPr>
          <w:rFonts w:ascii="Arial" w:hAnsi="Arial" w:cs="Arial"/>
          <w:b/>
          <w:bCs/>
        </w:rPr>
        <w:t xml:space="preserve"> </w:t>
      </w:r>
      <w:r w:rsidR="0087480D">
        <w:rPr>
          <w:rFonts w:ascii="Arial" w:hAnsi="Arial" w:cs="Arial"/>
        </w:rPr>
        <w:t>a cura di</w:t>
      </w:r>
      <w:r w:rsidR="00EA059D" w:rsidRPr="00EA059D">
        <w:rPr>
          <w:rFonts w:ascii="Arial" w:hAnsi="Arial" w:cs="Arial"/>
        </w:rPr>
        <w:t xml:space="preserve"> </w:t>
      </w:r>
      <w:r w:rsidR="00EA059D" w:rsidRPr="00EA059D">
        <w:rPr>
          <w:rFonts w:ascii="Arial" w:hAnsi="Arial" w:cs="Arial"/>
          <w:b/>
          <w:bCs/>
        </w:rPr>
        <w:t xml:space="preserve">Giovanni Gazzaneo </w:t>
      </w:r>
      <w:r w:rsidR="00EA059D" w:rsidRPr="00EA059D">
        <w:rPr>
          <w:rFonts w:ascii="Arial" w:hAnsi="Arial" w:cs="Arial"/>
        </w:rPr>
        <w:t xml:space="preserve">e </w:t>
      </w:r>
      <w:r w:rsidR="00EA059D" w:rsidRPr="00EA059D">
        <w:rPr>
          <w:rFonts w:ascii="Arial" w:hAnsi="Arial" w:cs="Arial"/>
          <w:b/>
          <w:bCs/>
        </w:rPr>
        <w:t>Flavia Motolese</w:t>
      </w:r>
      <w:r w:rsidRPr="00656F49">
        <w:rPr>
          <w:rFonts w:ascii="Arial" w:hAnsi="Arial" w:cs="Arial"/>
        </w:rPr>
        <w:t>. La rassegna</w:t>
      </w:r>
      <w:r>
        <w:rPr>
          <w:rFonts w:ascii="Arial" w:hAnsi="Arial" w:cs="Arial"/>
        </w:rPr>
        <w:t xml:space="preserve"> </w:t>
      </w:r>
      <w:r w:rsidR="00EA059D" w:rsidRPr="00EA059D">
        <w:rPr>
          <w:rFonts w:ascii="Arial" w:hAnsi="Arial" w:cs="Arial"/>
        </w:rPr>
        <w:t xml:space="preserve">celebra la straordinaria </w:t>
      </w:r>
      <w:r w:rsidR="00EA059D" w:rsidRPr="00656F49">
        <w:rPr>
          <w:rFonts w:ascii="Arial" w:hAnsi="Arial" w:cs="Arial"/>
          <w:b/>
          <w:bCs/>
        </w:rPr>
        <w:t xml:space="preserve">carriera artistica di </w:t>
      </w:r>
      <w:r w:rsidRPr="00656F49">
        <w:rPr>
          <w:rFonts w:ascii="Arial" w:hAnsi="Arial" w:cs="Arial"/>
          <w:b/>
          <w:bCs/>
        </w:rPr>
        <w:t xml:space="preserve">Guglielmo </w:t>
      </w:r>
      <w:r w:rsidR="00EA059D" w:rsidRPr="00656F49">
        <w:rPr>
          <w:rFonts w:ascii="Arial" w:hAnsi="Arial" w:cs="Arial"/>
          <w:b/>
          <w:bCs/>
        </w:rPr>
        <w:t>Spotorno</w:t>
      </w:r>
      <w:r w:rsidR="002356B7">
        <w:rPr>
          <w:rFonts w:ascii="Arial" w:hAnsi="Arial" w:cs="Arial"/>
        </w:rPr>
        <w:t xml:space="preserve"> </w:t>
      </w:r>
      <w:r w:rsidR="002356B7" w:rsidRPr="002356B7">
        <w:rPr>
          <w:rFonts w:ascii="Arial" w:hAnsi="Arial" w:cs="Arial"/>
        </w:rPr>
        <w:t>e presenta i principali cicli del suo percorso creativo</w:t>
      </w:r>
      <w:r w:rsidR="002356B7" w:rsidRPr="00DD7A92">
        <w:rPr>
          <w:rFonts w:ascii="Arial" w:hAnsi="Arial" w:cs="Arial"/>
          <w:color w:val="FF0000"/>
        </w:rPr>
        <w:t xml:space="preserve"> </w:t>
      </w:r>
      <w:r w:rsidR="001D691B" w:rsidRPr="00EA059D">
        <w:rPr>
          <w:rFonts w:ascii="Arial" w:hAnsi="Arial" w:cs="Arial"/>
          <w:spacing w:val="2"/>
        </w:rPr>
        <w:t>–</w:t>
      </w:r>
      <w:r w:rsidR="001D691B">
        <w:rPr>
          <w:rFonts w:ascii="Arial" w:hAnsi="Arial" w:cs="Arial"/>
          <w:spacing w:val="2"/>
        </w:rPr>
        <w:t xml:space="preserve"> </w:t>
      </w:r>
      <w:r w:rsidR="002356B7" w:rsidRPr="0051131A">
        <w:rPr>
          <w:rFonts w:ascii="Arial" w:hAnsi="Arial" w:cs="Arial"/>
        </w:rPr>
        <w:t xml:space="preserve">che ha saputo unire arte, vita e ricerca filosofica </w:t>
      </w:r>
      <w:r w:rsidR="001D691B" w:rsidRPr="00EA059D">
        <w:rPr>
          <w:rFonts w:ascii="Arial" w:hAnsi="Arial" w:cs="Arial"/>
          <w:spacing w:val="2"/>
        </w:rPr>
        <w:t>–</w:t>
      </w:r>
      <w:r w:rsidR="001D691B">
        <w:rPr>
          <w:rFonts w:ascii="Arial" w:hAnsi="Arial" w:cs="Arial"/>
          <w:spacing w:val="2"/>
        </w:rPr>
        <w:t xml:space="preserve"> </w:t>
      </w:r>
      <w:r w:rsidR="002356B7" w:rsidRPr="002356B7">
        <w:rPr>
          <w:rFonts w:ascii="Arial" w:hAnsi="Arial" w:cs="Arial"/>
        </w:rPr>
        <w:t>attraverso quaranta dipinti.</w:t>
      </w:r>
    </w:p>
    <w:p w14:paraId="733CD78B" w14:textId="77777777" w:rsidR="00EA059D" w:rsidRPr="00EA059D" w:rsidRDefault="00EA059D" w:rsidP="00EA059D">
      <w:pPr>
        <w:jc w:val="both"/>
        <w:rPr>
          <w:rFonts w:ascii="Arial" w:hAnsi="Arial" w:cs="Arial"/>
          <w:sz w:val="10"/>
          <w:szCs w:val="10"/>
        </w:rPr>
      </w:pPr>
    </w:p>
    <w:p w14:paraId="36D27BF1" w14:textId="028A0BBA" w:rsidR="00EA059D" w:rsidRDefault="002356B7" w:rsidP="00EA059D">
      <w:pPr>
        <w:jc w:val="both"/>
        <w:rPr>
          <w:rFonts w:ascii="Arial" w:hAnsi="Arial" w:cs="Arial"/>
        </w:rPr>
      </w:pPr>
      <w:r w:rsidRPr="002356B7">
        <w:rPr>
          <w:rFonts w:ascii="Arial" w:hAnsi="Arial" w:cs="Arial"/>
        </w:rPr>
        <w:t xml:space="preserve">Accompagna l’evento una importante </w:t>
      </w:r>
      <w:r w:rsidRPr="002356B7">
        <w:rPr>
          <w:rFonts w:ascii="Arial" w:hAnsi="Arial" w:cs="Arial"/>
          <w:b/>
          <w:bCs/>
        </w:rPr>
        <w:t>monografia</w:t>
      </w:r>
      <w:r w:rsidR="001D691B">
        <w:rPr>
          <w:rFonts w:ascii="Arial" w:hAnsi="Arial" w:cs="Arial"/>
        </w:rPr>
        <w:t xml:space="preserve">, </w:t>
      </w:r>
      <w:r w:rsidRPr="002356B7">
        <w:rPr>
          <w:rFonts w:ascii="Arial" w:hAnsi="Arial" w:cs="Arial"/>
        </w:rPr>
        <w:t>che porta il titolo della mostra</w:t>
      </w:r>
      <w:r w:rsidR="001D691B">
        <w:rPr>
          <w:rFonts w:ascii="Arial" w:hAnsi="Arial" w:cs="Arial"/>
        </w:rPr>
        <w:t>,</w:t>
      </w:r>
      <w:r w:rsidRPr="002356B7">
        <w:rPr>
          <w:rFonts w:ascii="Arial" w:hAnsi="Arial" w:cs="Arial"/>
        </w:rPr>
        <w:t xml:space="preserve"> con i saggi del cardinale José Tolentino de Mendonça, prefetto del Dicastero per la cultura e l’educazione, di Stefano Zuffi e dei curatori della mostra Giovanni Gazzaneo e Flavia Motolese</w:t>
      </w:r>
      <w:r w:rsidR="0051131A">
        <w:rPr>
          <w:rFonts w:ascii="Arial" w:hAnsi="Arial" w:cs="Arial"/>
        </w:rPr>
        <w:t>.</w:t>
      </w:r>
      <w:r w:rsidR="0051131A">
        <w:rPr>
          <w:rFonts w:ascii="Arial" w:hAnsi="Arial" w:cs="Arial"/>
          <w:color w:val="FF0000"/>
        </w:rPr>
        <w:t xml:space="preserve"> </w:t>
      </w:r>
      <w:r w:rsidR="0051131A" w:rsidRPr="0051131A">
        <w:rPr>
          <w:rFonts w:ascii="Arial" w:hAnsi="Arial" w:cs="Arial"/>
        </w:rPr>
        <w:t xml:space="preserve">La </w:t>
      </w:r>
      <w:r w:rsidRPr="002356B7">
        <w:rPr>
          <w:rFonts w:ascii="Arial" w:hAnsi="Arial" w:cs="Arial"/>
        </w:rPr>
        <w:t xml:space="preserve">ricca </w:t>
      </w:r>
      <w:r w:rsidRPr="0051131A">
        <w:rPr>
          <w:rFonts w:ascii="Arial" w:hAnsi="Arial" w:cs="Arial"/>
        </w:rPr>
        <w:t>antologia critica</w:t>
      </w:r>
      <w:r w:rsidR="0051131A">
        <w:rPr>
          <w:rFonts w:ascii="Arial" w:hAnsi="Arial" w:cs="Arial"/>
        </w:rPr>
        <w:t xml:space="preserve"> raccoglie</w:t>
      </w:r>
      <w:r w:rsidRPr="002356B7">
        <w:rPr>
          <w:rFonts w:ascii="Arial" w:hAnsi="Arial" w:cs="Arial"/>
        </w:rPr>
        <w:t xml:space="preserve"> i contributi di numerosi studiosi, da Luciano Caprile a Elena Pontiggia, da Claudio Cerritelli a Flaminio Gualdoni. Trecentoventi pagine con un ricco apparato iconografico, per approfondire il viaggio creativo e umano di Guglielmo Spotorno</w:t>
      </w:r>
      <w:r w:rsidR="001D691B">
        <w:rPr>
          <w:rFonts w:ascii="Arial" w:hAnsi="Arial" w:cs="Arial"/>
        </w:rPr>
        <w:t>,</w:t>
      </w:r>
      <w:r w:rsidRPr="002356B7">
        <w:rPr>
          <w:rFonts w:ascii="Arial" w:hAnsi="Arial" w:cs="Arial"/>
        </w:rPr>
        <w:t xml:space="preserve"> con foto, anche di opere inedite, realizzate da </w:t>
      </w:r>
      <w:r w:rsidRPr="0051131A">
        <w:rPr>
          <w:rFonts w:ascii="Arial" w:hAnsi="Arial" w:cs="Arial"/>
        </w:rPr>
        <w:t>Max Mandel.</w:t>
      </w:r>
      <w:r w:rsidR="001D691B">
        <w:rPr>
          <w:rFonts w:ascii="Arial" w:hAnsi="Arial" w:cs="Arial"/>
        </w:rPr>
        <w:t xml:space="preserve"> Il volume è edito da Crocevia.</w:t>
      </w:r>
    </w:p>
    <w:p w14:paraId="138C350D" w14:textId="77777777" w:rsidR="002356B7" w:rsidRPr="00EA059D" w:rsidRDefault="002356B7" w:rsidP="00EA059D">
      <w:pPr>
        <w:jc w:val="both"/>
        <w:rPr>
          <w:rFonts w:ascii="Arial" w:hAnsi="Arial" w:cs="Arial"/>
          <w:sz w:val="10"/>
          <w:szCs w:val="10"/>
        </w:rPr>
      </w:pPr>
    </w:p>
    <w:p w14:paraId="1DE8A105" w14:textId="49AB54B3" w:rsidR="00EA059D" w:rsidRDefault="00FE0773" w:rsidP="00EA059D">
      <w:pPr>
        <w:jc w:val="both"/>
        <w:rPr>
          <w:rFonts w:ascii="Arial" w:hAnsi="Arial" w:cs="Arial"/>
          <w:spacing w:val="2"/>
        </w:rPr>
      </w:pPr>
      <w:r>
        <w:rPr>
          <w:rFonts w:ascii="Arial" w:hAnsi="Arial" w:cs="Arial"/>
          <w:spacing w:val="2"/>
        </w:rPr>
        <w:t xml:space="preserve">Scrive </w:t>
      </w:r>
      <w:r w:rsidR="000545CC" w:rsidRPr="00B9164E">
        <w:rPr>
          <w:rFonts w:ascii="Arial" w:hAnsi="Arial" w:cs="Arial"/>
          <w:spacing w:val="2"/>
        </w:rPr>
        <w:t>Giovanni Gazzaneo</w:t>
      </w:r>
      <w:r w:rsidR="000545CC" w:rsidRPr="000545CC">
        <w:rPr>
          <w:rFonts w:ascii="Arial" w:hAnsi="Arial" w:cs="Arial"/>
          <w:spacing w:val="2"/>
        </w:rPr>
        <w:t>: “</w:t>
      </w:r>
      <w:r w:rsidR="00265CDD" w:rsidRPr="000545CC">
        <w:rPr>
          <w:rFonts w:ascii="Arial" w:hAnsi="Arial" w:cs="Arial"/>
          <w:spacing w:val="2"/>
        </w:rPr>
        <w:t>Quando una vita diventa arte e l’arte diventa vita? In tanti artisti vita e opere non sono tutt’uno. In Guglielmo Spotorno vita e arte sono inscindibili. Pescatore, pittor</w:t>
      </w:r>
      <w:r w:rsidR="000545CC">
        <w:rPr>
          <w:rFonts w:ascii="Arial" w:hAnsi="Arial" w:cs="Arial"/>
          <w:spacing w:val="2"/>
        </w:rPr>
        <w:t>e,</w:t>
      </w:r>
      <w:r w:rsidR="00EA059D" w:rsidRPr="00EA059D">
        <w:rPr>
          <w:rFonts w:ascii="Arial" w:hAnsi="Arial" w:cs="Arial"/>
          <w:spacing w:val="2"/>
        </w:rPr>
        <w:t xml:space="preserve"> poeta, imprenditore, collezionista, filosofo, giornalista</w:t>
      </w:r>
      <w:r w:rsidR="000545CC">
        <w:rPr>
          <w:rFonts w:ascii="Arial" w:hAnsi="Arial" w:cs="Arial"/>
          <w:spacing w:val="2"/>
        </w:rPr>
        <w:t>, e altro ancora</w:t>
      </w:r>
      <w:r w:rsidR="00EA059D" w:rsidRPr="00EA059D">
        <w:rPr>
          <w:rFonts w:ascii="Arial" w:hAnsi="Arial" w:cs="Arial"/>
          <w:spacing w:val="2"/>
        </w:rPr>
        <w:t xml:space="preserve">. Tante vite che trovano nella sua pittura, nei suoi colori carichi di luce, il naturale esito e il felice intreccio creativo. Non si può comprendere la </w:t>
      </w:r>
      <w:r w:rsidR="00EA059D" w:rsidRPr="005D5F08">
        <w:rPr>
          <w:rFonts w:ascii="Arial" w:hAnsi="Arial" w:cs="Arial"/>
          <w:spacing w:val="2"/>
        </w:rPr>
        <w:t>sua</w:t>
      </w:r>
      <w:r w:rsidR="00EA059D" w:rsidRPr="00EA059D">
        <w:rPr>
          <w:rFonts w:ascii="Arial" w:hAnsi="Arial" w:cs="Arial"/>
          <w:spacing w:val="2"/>
        </w:rPr>
        <w:t xml:space="preserve"> arte se non si conosce l’uomo</w:t>
      </w:r>
      <w:r w:rsidR="007015C8">
        <w:rPr>
          <w:rFonts w:ascii="Arial" w:hAnsi="Arial" w:cs="Arial"/>
          <w:spacing w:val="2"/>
        </w:rPr>
        <w:t xml:space="preserve"> e </w:t>
      </w:r>
      <w:r w:rsidR="00EA059D" w:rsidRPr="00EA059D">
        <w:rPr>
          <w:rFonts w:ascii="Arial" w:hAnsi="Arial" w:cs="Arial"/>
          <w:spacing w:val="2"/>
        </w:rPr>
        <w:t>la sua storia</w:t>
      </w:r>
      <w:r w:rsidR="001D691B">
        <w:rPr>
          <w:rFonts w:ascii="Arial" w:hAnsi="Arial" w:cs="Arial"/>
          <w:spacing w:val="2"/>
        </w:rPr>
        <w:t>”</w:t>
      </w:r>
      <w:r w:rsidR="00EA059D" w:rsidRPr="00EA059D">
        <w:rPr>
          <w:rFonts w:ascii="Arial" w:hAnsi="Arial" w:cs="Arial"/>
          <w:spacing w:val="2"/>
        </w:rPr>
        <w:t xml:space="preserve">. </w:t>
      </w:r>
      <w:r w:rsidR="001D691B">
        <w:rPr>
          <w:rFonts w:ascii="Arial" w:hAnsi="Arial" w:cs="Arial"/>
          <w:spacing w:val="2"/>
        </w:rPr>
        <w:t xml:space="preserve">In questa </w:t>
      </w:r>
      <w:r w:rsidR="00EA059D" w:rsidRPr="00EA059D">
        <w:rPr>
          <w:rFonts w:ascii="Arial" w:hAnsi="Arial" w:cs="Arial"/>
          <w:spacing w:val="2"/>
        </w:rPr>
        <w:t xml:space="preserve">terza mostra </w:t>
      </w:r>
      <w:r>
        <w:rPr>
          <w:rFonts w:ascii="Arial" w:hAnsi="Arial" w:cs="Arial"/>
          <w:spacing w:val="2"/>
        </w:rPr>
        <w:t xml:space="preserve">dedicatagli dal </w:t>
      </w:r>
      <w:r w:rsidR="00EA059D" w:rsidRPr="00EA059D">
        <w:rPr>
          <w:rFonts w:ascii="Arial" w:hAnsi="Arial" w:cs="Arial"/>
          <w:spacing w:val="2"/>
        </w:rPr>
        <w:t>Museo della Permanente</w:t>
      </w:r>
      <w:r>
        <w:rPr>
          <w:rFonts w:ascii="Arial" w:hAnsi="Arial" w:cs="Arial"/>
          <w:spacing w:val="2"/>
        </w:rPr>
        <w:t xml:space="preserve"> viene presentato</w:t>
      </w:r>
      <w:r w:rsidR="007015C8">
        <w:rPr>
          <w:rFonts w:ascii="Arial" w:hAnsi="Arial" w:cs="Arial"/>
          <w:spacing w:val="2"/>
        </w:rPr>
        <w:t xml:space="preserve"> </w:t>
      </w:r>
      <w:r>
        <w:rPr>
          <w:rFonts w:ascii="Arial" w:hAnsi="Arial" w:cs="Arial"/>
          <w:spacing w:val="2"/>
        </w:rPr>
        <w:t>il suo</w:t>
      </w:r>
      <w:r w:rsidR="00EA059D" w:rsidRPr="00EA059D">
        <w:rPr>
          <w:rFonts w:ascii="Arial" w:hAnsi="Arial" w:cs="Arial"/>
          <w:spacing w:val="2"/>
        </w:rPr>
        <w:t xml:space="preserve"> percorso </w:t>
      </w:r>
      <w:r>
        <w:rPr>
          <w:rFonts w:ascii="Arial" w:hAnsi="Arial" w:cs="Arial"/>
          <w:spacing w:val="2"/>
        </w:rPr>
        <w:t xml:space="preserve">creativo </w:t>
      </w:r>
      <w:r w:rsidR="00EA059D" w:rsidRPr="00EA059D">
        <w:rPr>
          <w:rFonts w:ascii="Arial" w:hAnsi="Arial" w:cs="Arial"/>
          <w:spacing w:val="2"/>
        </w:rPr>
        <w:t>cominciato oltre settant’anni fa quando</w:t>
      </w:r>
      <w:r>
        <w:rPr>
          <w:rFonts w:ascii="Arial" w:hAnsi="Arial" w:cs="Arial"/>
          <w:spacing w:val="2"/>
        </w:rPr>
        <w:t xml:space="preserve">, dodicenne, </w:t>
      </w:r>
      <w:r w:rsidR="00EA059D" w:rsidRPr="00EA059D">
        <w:rPr>
          <w:rFonts w:ascii="Arial" w:hAnsi="Arial" w:cs="Arial"/>
          <w:spacing w:val="2"/>
        </w:rPr>
        <w:t xml:space="preserve">con il disegno </w:t>
      </w:r>
      <w:r w:rsidR="007015C8">
        <w:rPr>
          <w:rFonts w:ascii="Arial" w:hAnsi="Arial" w:cs="Arial"/>
          <w:spacing w:val="2"/>
        </w:rPr>
        <w:t>‘</w:t>
      </w:r>
      <w:r w:rsidR="00EA059D" w:rsidRPr="007015C8">
        <w:rPr>
          <w:rFonts w:ascii="Arial" w:hAnsi="Arial" w:cs="Arial"/>
          <w:iCs/>
          <w:spacing w:val="2"/>
        </w:rPr>
        <w:t>Incubo</w:t>
      </w:r>
      <w:r w:rsidR="007015C8">
        <w:rPr>
          <w:rFonts w:ascii="Arial" w:hAnsi="Arial" w:cs="Arial"/>
          <w:iCs/>
          <w:spacing w:val="2"/>
        </w:rPr>
        <w:t>’</w:t>
      </w:r>
      <w:r w:rsidR="00EA059D" w:rsidRPr="00EA059D">
        <w:rPr>
          <w:rFonts w:ascii="Arial" w:hAnsi="Arial" w:cs="Arial"/>
          <w:spacing w:val="2"/>
        </w:rPr>
        <w:t xml:space="preserve"> vince il primo premio alla </w:t>
      </w:r>
      <w:r w:rsidR="007015C8">
        <w:rPr>
          <w:rFonts w:ascii="Arial" w:hAnsi="Arial" w:cs="Arial"/>
          <w:spacing w:val="2"/>
        </w:rPr>
        <w:t>‘</w:t>
      </w:r>
      <w:r w:rsidR="00EA059D" w:rsidRPr="00EA059D">
        <w:rPr>
          <w:rFonts w:ascii="Arial" w:hAnsi="Arial" w:cs="Arial"/>
          <w:spacing w:val="2"/>
        </w:rPr>
        <w:t>Mostra Artistica Internazionale della Scuola</w:t>
      </w:r>
      <w:r w:rsidR="007015C8">
        <w:rPr>
          <w:rFonts w:ascii="Arial" w:hAnsi="Arial" w:cs="Arial"/>
          <w:spacing w:val="2"/>
        </w:rPr>
        <w:t>’</w:t>
      </w:r>
      <w:r w:rsidR="00EA059D" w:rsidRPr="00EA059D">
        <w:rPr>
          <w:rFonts w:ascii="Arial" w:hAnsi="Arial" w:cs="Arial"/>
          <w:spacing w:val="2"/>
        </w:rPr>
        <w:t xml:space="preserve">, grazie a uno stile del tutto originale. Invitato a Roma per il ritiro del premio viene notato da Federico Fellini che lo vuole conoscere. </w:t>
      </w:r>
      <w:r w:rsidR="00EA059D" w:rsidRPr="007015C8">
        <w:rPr>
          <w:rFonts w:ascii="Arial" w:hAnsi="Arial" w:cs="Arial"/>
          <w:b/>
          <w:bCs/>
          <w:spacing w:val="2"/>
        </w:rPr>
        <w:t>Grazie ai suoi genitori</w:t>
      </w:r>
      <w:r w:rsidR="00EA059D" w:rsidRPr="00EA059D">
        <w:rPr>
          <w:rFonts w:ascii="Arial" w:hAnsi="Arial" w:cs="Arial"/>
          <w:spacing w:val="2"/>
        </w:rPr>
        <w:t xml:space="preserve"> – Franco, imprenditore e collezionista, ed Enrica, gallerista e scultrice – </w:t>
      </w:r>
      <w:r w:rsidR="00EA059D" w:rsidRPr="00EA059D">
        <w:rPr>
          <w:rFonts w:ascii="Arial" w:hAnsi="Arial" w:cs="Arial"/>
          <w:b/>
          <w:bCs/>
          <w:spacing w:val="2"/>
        </w:rPr>
        <w:t>il mondo dell’arte è da sempre il suo mondo</w:t>
      </w:r>
      <w:r w:rsidR="00EA059D" w:rsidRPr="00EA059D">
        <w:rPr>
          <w:rFonts w:ascii="Arial" w:hAnsi="Arial" w:cs="Arial"/>
          <w:spacing w:val="2"/>
        </w:rPr>
        <w:t xml:space="preserve">, anche grazie alla frequentazione di grandi protagonisti del Novecento come Sutherland e Matta, Guerreschi e Ferroni, Jorn e Lam, Baj e Casorati. </w:t>
      </w:r>
    </w:p>
    <w:p w14:paraId="352C7A7C" w14:textId="77777777" w:rsidR="00EA059D" w:rsidRPr="00EA059D" w:rsidRDefault="00EA059D" w:rsidP="00EA059D">
      <w:pPr>
        <w:jc w:val="both"/>
        <w:rPr>
          <w:rFonts w:ascii="Arial" w:hAnsi="Arial" w:cs="Arial"/>
          <w:sz w:val="10"/>
          <w:szCs w:val="10"/>
        </w:rPr>
      </w:pPr>
    </w:p>
    <w:p w14:paraId="007601E8" w14:textId="4B08DE02" w:rsidR="00EA059D" w:rsidRDefault="00FE0773" w:rsidP="00EA059D">
      <w:pPr>
        <w:jc w:val="both"/>
        <w:rPr>
          <w:rFonts w:ascii="Arial" w:hAnsi="Arial" w:cs="Arial"/>
          <w:spacing w:val="2"/>
        </w:rPr>
      </w:pPr>
      <w:r>
        <w:rPr>
          <w:rFonts w:ascii="Arial" w:hAnsi="Arial" w:cs="Arial"/>
          <w:spacing w:val="2"/>
        </w:rPr>
        <w:t xml:space="preserve">Per </w:t>
      </w:r>
      <w:r w:rsidR="00EA059D" w:rsidRPr="00BD7CFB">
        <w:rPr>
          <w:rFonts w:ascii="Arial" w:hAnsi="Arial" w:cs="Arial"/>
          <w:b/>
          <w:bCs/>
          <w:spacing w:val="2"/>
        </w:rPr>
        <w:t>Giovanni Gazzaneo</w:t>
      </w:r>
      <w:r w:rsidR="00EA059D" w:rsidRPr="00EA059D">
        <w:rPr>
          <w:rFonts w:ascii="Arial" w:hAnsi="Arial" w:cs="Arial"/>
          <w:spacing w:val="2"/>
        </w:rPr>
        <w:t xml:space="preserve"> </w:t>
      </w:r>
      <w:r w:rsidR="00EA5CF5">
        <w:rPr>
          <w:rFonts w:ascii="Arial" w:hAnsi="Arial" w:cs="Arial"/>
          <w:spacing w:val="2"/>
          <w:position w:val="-2"/>
        </w:rPr>
        <w:t>“</w:t>
      </w:r>
      <w:r w:rsidR="0004050A">
        <w:rPr>
          <w:rFonts w:ascii="Arial" w:hAnsi="Arial" w:cs="Arial"/>
        </w:rPr>
        <w:t>in</w:t>
      </w:r>
      <w:r w:rsidR="00EA059D" w:rsidRPr="00EA059D">
        <w:rPr>
          <w:rFonts w:ascii="Arial" w:hAnsi="Arial" w:cs="Arial"/>
        </w:rPr>
        <w:t xml:space="preserve"> </w:t>
      </w:r>
      <w:r w:rsidR="00EA059D" w:rsidRPr="00EA059D">
        <w:rPr>
          <w:rFonts w:ascii="Arial" w:hAnsi="Arial" w:cs="Arial"/>
          <w:spacing w:val="2"/>
        </w:rPr>
        <w:t xml:space="preserve">Guglielmo vince la vita, la sete di orizzonti, la sete di conoscenza, la voglia di creare, il desiderio di mettersi alla prova, di superare il limite. Non la sfida per il gusto della sfida, ma </w:t>
      </w:r>
      <w:r w:rsidR="00EA059D" w:rsidRPr="00BD7CFB">
        <w:rPr>
          <w:rFonts w:ascii="Arial" w:hAnsi="Arial" w:cs="Arial"/>
          <w:b/>
          <w:bCs/>
          <w:spacing w:val="2"/>
        </w:rPr>
        <w:t>la sfida per il gusto di andare oltre</w:t>
      </w:r>
      <w:r w:rsidR="00EA059D" w:rsidRPr="00EA059D">
        <w:rPr>
          <w:rFonts w:ascii="Arial" w:hAnsi="Arial" w:cs="Arial"/>
          <w:spacing w:val="2"/>
        </w:rPr>
        <w:t xml:space="preserve">, di vedere cosa c’è di più profondo, di più vero, di più interessante, di più amabile. Nella sua ricerca creativa ha sete di abbracciare tutto, dalla Genesi al mondo globalizzato […] Che siano fiori recisi o il mare della sua Liguria, </w:t>
      </w:r>
      <w:r w:rsidR="00EA059D" w:rsidRPr="009026F0">
        <w:rPr>
          <w:rFonts w:ascii="Arial" w:hAnsi="Arial" w:cs="Arial"/>
          <w:b/>
          <w:bCs/>
          <w:spacing w:val="2"/>
        </w:rPr>
        <w:t>lo sguardo che contempla la natura</w:t>
      </w:r>
      <w:r w:rsidR="00EA059D" w:rsidRPr="00EA059D">
        <w:rPr>
          <w:rFonts w:ascii="Arial" w:hAnsi="Arial" w:cs="Arial"/>
          <w:spacing w:val="2"/>
        </w:rPr>
        <w:t xml:space="preserve"> è sempre uno sguardo pieno di meraviglia. Guglielmo non si lascia catturare dal dettaglio e non si sofferma sul dettaglio. </w:t>
      </w:r>
      <w:r w:rsidR="00EA059D" w:rsidRPr="00BD7CFB">
        <w:rPr>
          <w:rFonts w:ascii="Arial" w:hAnsi="Arial" w:cs="Arial"/>
          <w:b/>
          <w:bCs/>
          <w:spacing w:val="2"/>
        </w:rPr>
        <w:t>Abbraccia la realtà come ha vissuto la vita</w:t>
      </w:r>
      <w:r w:rsidR="00EA059D" w:rsidRPr="00EA059D">
        <w:rPr>
          <w:rFonts w:ascii="Arial" w:hAnsi="Arial" w:cs="Arial"/>
          <w:spacing w:val="2"/>
        </w:rPr>
        <w:t xml:space="preserve">: ci si tuffa dentro. La vive toccandola, assaporandola, odorandola, amandola. Non conosce vie di mezzo: in quello che fa, in quello che vede, in quello che pensa, in quello che dipinge c’è sempre tutto sé stesso. Niente di meno dell’intera esistenza. L’immagine </w:t>
      </w:r>
      <w:r w:rsidR="00EA059D" w:rsidRPr="00EA059D">
        <w:rPr>
          <w:rFonts w:ascii="Arial" w:hAnsi="Arial" w:cs="Arial"/>
          <w:spacing w:val="2"/>
        </w:rPr>
        <w:lastRenderedPageBreak/>
        <w:t>traspare nel dialogo serrato tra il racconto che scaturisce dalla realtà vissuta e la potenza inesauribile e senza confini della fantasia e del sogno, tra luce e tenebra, conoscenza e mistero</w:t>
      </w:r>
      <w:r w:rsidR="00EA5CF5">
        <w:rPr>
          <w:rFonts w:ascii="Arial" w:hAnsi="Arial" w:cs="Arial"/>
          <w:spacing w:val="2"/>
          <w:position w:val="-2"/>
        </w:rPr>
        <w:t>”</w:t>
      </w:r>
      <w:r w:rsidR="00EA059D" w:rsidRPr="00EA059D">
        <w:rPr>
          <w:rFonts w:ascii="Arial" w:hAnsi="Arial" w:cs="Arial"/>
          <w:spacing w:val="2"/>
        </w:rPr>
        <w:t xml:space="preserve">. </w:t>
      </w:r>
    </w:p>
    <w:p w14:paraId="4AAE7A09" w14:textId="77777777" w:rsidR="00EA059D" w:rsidRPr="00EA059D" w:rsidRDefault="00EA059D" w:rsidP="00EA059D">
      <w:pPr>
        <w:jc w:val="both"/>
        <w:rPr>
          <w:rFonts w:ascii="Arial" w:hAnsi="Arial" w:cs="Arial"/>
          <w:sz w:val="10"/>
          <w:szCs w:val="10"/>
        </w:rPr>
      </w:pPr>
    </w:p>
    <w:p w14:paraId="4A33C087" w14:textId="27DCF0FC" w:rsidR="00EA059D" w:rsidRDefault="00EF2060" w:rsidP="00EA059D">
      <w:pPr>
        <w:jc w:val="both"/>
        <w:rPr>
          <w:rFonts w:ascii="Arial" w:hAnsi="Arial" w:cs="Arial"/>
          <w:spacing w:val="2"/>
        </w:rPr>
      </w:pPr>
      <w:r>
        <w:rPr>
          <w:rFonts w:ascii="Arial" w:hAnsi="Arial" w:cs="Arial"/>
          <w:spacing w:val="2"/>
        </w:rPr>
        <w:t>Il</w:t>
      </w:r>
      <w:r w:rsidR="00EA059D" w:rsidRPr="00EA059D">
        <w:rPr>
          <w:rFonts w:ascii="Arial" w:hAnsi="Arial" w:cs="Arial"/>
          <w:spacing w:val="2"/>
        </w:rPr>
        <w:t xml:space="preserve"> </w:t>
      </w:r>
      <w:r w:rsidR="00EA059D" w:rsidRPr="00EA059D">
        <w:rPr>
          <w:rFonts w:ascii="Arial" w:hAnsi="Arial" w:cs="Arial"/>
          <w:b/>
          <w:bCs/>
          <w:spacing w:val="2"/>
        </w:rPr>
        <w:t>cardinale José Tolentino de Mendonça</w:t>
      </w:r>
      <w:r w:rsidR="00EA059D" w:rsidRPr="00EA059D">
        <w:rPr>
          <w:rFonts w:ascii="Arial" w:hAnsi="Arial" w:cs="Arial"/>
          <w:spacing w:val="2"/>
        </w:rPr>
        <w:t>,</w:t>
      </w:r>
      <w:r w:rsidR="00EA059D" w:rsidRPr="00EA059D">
        <w:rPr>
          <w:rFonts w:ascii="Arial" w:hAnsi="Arial" w:cs="Arial"/>
          <w:spacing w:val="2"/>
          <w:vertAlign w:val="superscript"/>
        </w:rPr>
        <w:t xml:space="preserve"> </w:t>
      </w:r>
      <w:r w:rsidR="00EA059D" w:rsidRPr="00EA059D">
        <w:rPr>
          <w:rFonts w:ascii="Arial" w:hAnsi="Arial" w:cs="Arial"/>
          <w:spacing w:val="2"/>
        </w:rPr>
        <w:t>prefetto del Dicastero per la Cultura e l’Educazione</w:t>
      </w:r>
      <w:r>
        <w:rPr>
          <w:rFonts w:ascii="Arial" w:hAnsi="Arial" w:cs="Arial"/>
          <w:spacing w:val="2"/>
        </w:rPr>
        <w:t>, commenta:</w:t>
      </w:r>
      <w:r w:rsidR="00EA059D" w:rsidRPr="00EA059D">
        <w:rPr>
          <w:rFonts w:ascii="Arial" w:hAnsi="Arial" w:cs="Arial"/>
          <w:spacing w:val="2"/>
          <w:vertAlign w:val="superscript"/>
        </w:rPr>
        <w:t xml:space="preserve"> </w:t>
      </w:r>
      <w:r w:rsidR="00EA5CF5">
        <w:rPr>
          <w:rFonts w:ascii="Arial" w:hAnsi="Arial" w:cs="Arial"/>
          <w:spacing w:val="2"/>
          <w:position w:val="-2"/>
        </w:rPr>
        <w:t>“</w:t>
      </w:r>
      <w:r w:rsidR="00EA059D" w:rsidRPr="00EA059D">
        <w:rPr>
          <w:rFonts w:ascii="Arial" w:hAnsi="Arial" w:cs="Arial"/>
          <w:spacing w:val="2"/>
        </w:rPr>
        <w:t xml:space="preserve">Molte delle opere di Spotorno si concentrano su simboli che evocano caos e inquietudine: onde agitate, città desolate, cieli oscuri.  La sua scelta di rappresentare il mondo naturale e il contesto urbano come luoghi di conflitto suggerisce </w:t>
      </w:r>
      <w:r w:rsidR="00EA059D" w:rsidRPr="00EA059D">
        <w:rPr>
          <w:rFonts w:ascii="Arial" w:hAnsi="Arial" w:cs="Arial"/>
          <w:b/>
          <w:bCs/>
          <w:spacing w:val="2"/>
        </w:rPr>
        <w:t>un’anima in perenne lotta</w:t>
      </w:r>
      <w:r w:rsidR="00EA059D" w:rsidRPr="00EA059D">
        <w:rPr>
          <w:rFonts w:ascii="Arial" w:hAnsi="Arial" w:cs="Arial"/>
          <w:spacing w:val="2"/>
        </w:rPr>
        <w:t xml:space="preserve"> con sé stessa e con le circostanze esterne. Questi elementi non sono mai meramente descrittivi; piuttosto, fungono da </w:t>
      </w:r>
      <w:r w:rsidR="00EA059D" w:rsidRPr="00EA059D">
        <w:rPr>
          <w:rFonts w:ascii="Arial" w:hAnsi="Arial" w:cs="Arial"/>
          <w:b/>
          <w:bCs/>
          <w:spacing w:val="2"/>
        </w:rPr>
        <w:t>specchi emotivi</w:t>
      </w:r>
      <w:r w:rsidR="00EA059D" w:rsidRPr="00EA059D">
        <w:rPr>
          <w:rFonts w:ascii="Arial" w:hAnsi="Arial" w:cs="Arial"/>
          <w:spacing w:val="2"/>
        </w:rPr>
        <w:t xml:space="preserve"> attraverso i quali l’artista esplora le tensioni. Del resto, la vita si srotola come una domanda insistente, ed è nella vulnerabilità che cerchiamo un senso. Le sue tele sono caratterizzate da un uso vibrante del colore, dove tonalità di bianco, giallo e blu si intrecciano per formare composizioni che suggeriscono una sensazione di speranza e di elevazione. La lotta tra chiarore e oscurità richiama il tema della creazione e della redenzione. Alcune tele sono dominate da pennellate di colore chiaro, bianco o giallo, che emergono da un fondo nero, creando un senso di lotta e speranza</w:t>
      </w:r>
      <w:r w:rsidR="00EA5CF5">
        <w:rPr>
          <w:rFonts w:ascii="Arial" w:hAnsi="Arial" w:cs="Arial"/>
          <w:spacing w:val="2"/>
          <w:position w:val="-2"/>
        </w:rPr>
        <w:t>”</w:t>
      </w:r>
      <w:r w:rsidR="00EA059D" w:rsidRPr="00EA059D">
        <w:rPr>
          <w:rFonts w:ascii="Arial" w:hAnsi="Arial" w:cs="Arial"/>
          <w:spacing w:val="2"/>
        </w:rPr>
        <w:t>.</w:t>
      </w:r>
    </w:p>
    <w:p w14:paraId="061A3AFB" w14:textId="77777777" w:rsidR="00EA059D" w:rsidRPr="00EA059D" w:rsidRDefault="00EA059D" w:rsidP="00EA059D">
      <w:pPr>
        <w:jc w:val="both"/>
        <w:rPr>
          <w:rFonts w:ascii="Arial" w:hAnsi="Arial" w:cs="Arial"/>
          <w:sz w:val="10"/>
          <w:szCs w:val="10"/>
        </w:rPr>
      </w:pPr>
    </w:p>
    <w:p w14:paraId="3E6DCB11" w14:textId="5C0E7EE7" w:rsidR="00EA059D" w:rsidRDefault="00EA059D" w:rsidP="00EA059D">
      <w:pPr>
        <w:jc w:val="both"/>
        <w:rPr>
          <w:rFonts w:ascii="Arial" w:hAnsi="Arial" w:cs="Arial"/>
          <w:spacing w:val="2"/>
        </w:rPr>
      </w:pPr>
      <w:r w:rsidRPr="00EA059D">
        <w:rPr>
          <w:rFonts w:ascii="Arial" w:hAnsi="Arial" w:cs="Arial"/>
          <w:b/>
          <w:bCs/>
          <w:spacing w:val="2"/>
        </w:rPr>
        <w:t>Flavia Motolese</w:t>
      </w:r>
      <w:r w:rsidR="0004050A">
        <w:rPr>
          <w:rFonts w:ascii="Arial" w:hAnsi="Arial" w:cs="Arial"/>
          <w:spacing w:val="2"/>
        </w:rPr>
        <w:t xml:space="preserve"> afferma</w:t>
      </w:r>
      <w:r w:rsidRPr="00EA059D">
        <w:rPr>
          <w:rFonts w:ascii="Arial" w:hAnsi="Arial" w:cs="Arial"/>
          <w:spacing w:val="2"/>
        </w:rPr>
        <w:t xml:space="preserve">: </w:t>
      </w:r>
      <w:r w:rsidR="00EA5CF5">
        <w:rPr>
          <w:rFonts w:ascii="Arial" w:hAnsi="Arial" w:cs="Arial"/>
          <w:spacing w:val="2"/>
          <w:position w:val="-2"/>
        </w:rPr>
        <w:t>“</w:t>
      </w:r>
      <w:r w:rsidRPr="00EA059D">
        <w:rPr>
          <w:rFonts w:ascii="Arial" w:hAnsi="Arial" w:cs="Arial"/>
        </w:rPr>
        <w:t xml:space="preserve">Il </w:t>
      </w:r>
      <w:r w:rsidRPr="005D5F08">
        <w:rPr>
          <w:rFonts w:ascii="Arial" w:hAnsi="Arial" w:cs="Arial"/>
        </w:rPr>
        <w:t>suo</w:t>
      </w:r>
      <w:r w:rsidRPr="00EA059D">
        <w:rPr>
          <w:rFonts w:ascii="Arial" w:hAnsi="Arial" w:cs="Arial"/>
        </w:rPr>
        <w:t xml:space="preserve"> </w:t>
      </w:r>
      <w:r w:rsidRPr="00BD7CFB">
        <w:rPr>
          <w:rFonts w:ascii="Arial" w:hAnsi="Arial" w:cs="Arial"/>
          <w:b/>
          <w:bCs/>
        </w:rPr>
        <w:t>stile</w:t>
      </w:r>
      <w:r w:rsidRPr="00EA059D">
        <w:rPr>
          <w:rFonts w:ascii="Arial" w:hAnsi="Arial" w:cs="Arial"/>
        </w:rPr>
        <w:t xml:space="preserve"> si fa </w:t>
      </w:r>
      <w:r w:rsidRPr="00BD7CFB">
        <w:rPr>
          <w:rFonts w:ascii="Arial" w:hAnsi="Arial" w:cs="Arial"/>
          <w:b/>
          <w:bCs/>
        </w:rPr>
        <w:t>sempre più simbolico</w:t>
      </w:r>
      <w:r w:rsidRPr="00EA059D">
        <w:rPr>
          <w:rFonts w:ascii="Arial" w:hAnsi="Arial" w:cs="Arial"/>
        </w:rPr>
        <w:t>, i colori intensi creano giochi di forme che oscillano tra geometrie e biomorfismo, che si trasformano fluidamente facendo perdere i contorni alla realtà e acquistare significato all’astrazione. In quest’intersezione tra Surrealismo ed Espressionismo astratto, esplora le complessità dell’esperienza umana nel tempo e fuori dal tempo. Dal subconscio individuale all’inconscio collettivo, l’esigenza di vedere dentro s</w:t>
      </w:r>
      <w:r w:rsidR="003C3A3A">
        <w:rPr>
          <w:rFonts w:ascii="Arial" w:hAnsi="Arial" w:cs="Arial"/>
        </w:rPr>
        <w:t>è</w:t>
      </w:r>
      <w:r w:rsidRPr="00EA059D">
        <w:rPr>
          <w:rFonts w:ascii="Arial" w:hAnsi="Arial" w:cs="Arial"/>
        </w:rPr>
        <w:t xml:space="preserve"> stessi coincide con quella di indagare la società contemporanea e così, all’inizio degli Anni Duemila, nasce il ciclo delle </w:t>
      </w:r>
      <w:r w:rsidR="00EA5CF5">
        <w:rPr>
          <w:rFonts w:ascii="Arial" w:hAnsi="Arial" w:cs="Arial"/>
          <w:b/>
          <w:bCs/>
        </w:rPr>
        <w:t>‘</w:t>
      </w:r>
      <w:r w:rsidRPr="00BD7CFB">
        <w:rPr>
          <w:rFonts w:ascii="Arial" w:hAnsi="Arial" w:cs="Arial"/>
          <w:b/>
          <w:bCs/>
        </w:rPr>
        <w:t>Città umanizzate</w:t>
      </w:r>
      <w:r w:rsidR="00EA5CF5">
        <w:rPr>
          <w:rFonts w:ascii="Arial" w:hAnsi="Arial" w:cs="Arial"/>
          <w:b/>
          <w:bCs/>
        </w:rPr>
        <w:t>’</w:t>
      </w:r>
      <w:r w:rsidRPr="00BD7CFB">
        <w:rPr>
          <w:rFonts w:ascii="Arial" w:hAnsi="Arial" w:cs="Arial"/>
        </w:rPr>
        <w:t xml:space="preserve">, </w:t>
      </w:r>
      <w:r w:rsidRPr="00EA059D">
        <w:rPr>
          <w:rFonts w:ascii="Arial" w:hAnsi="Arial" w:cs="Arial"/>
        </w:rPr>
        <w:t xml:space="preserve">che sono forse la sua intuizione più originale e potente. In queste opere provocatorie, l’artista mostra le drammatiche </w:t>
      </w:r>
      <w:r w:rsidRPr="00BD7CFB">
        <w:rPr>
          <w:rFonts w:ascii="Arial" w:hAnsi="Arial" w:cs="Arial"/>
          <w:b/>
          <w:bCs/>
        </w:rPr>
        <w:t>contraddizioni della società contemporanea,</w:t>
      </w:r>
      <w:r w:rsidRPr="00EA059D">
        <w:rPr>
          <w:rFonts w:ascii="Arial" w:hAnsi="Arial" w:cs="Arial"/>
        </w:rPr>
        <w:t xml:space="preserve"> lasciando che siano gli edifici dei paesaggi urbani a parlare al posto degli abitanti. I dipinti immaginano le città dall’alto: luoghi in cui dolore e quotidianità sembrano intrecciarsi nella solitudine della vita metropolitana, trasformandosi in gabbie che deprivano le persone della loro umanità</w:t>
      </w:r>
      <w:r w:rsidR="00EA5CF5">
        <w:rPr>
          <w:rFonts w:ascii="Arial" w:hAnsi="Arial" w:cs="Arial"/>
          <w:spacing w:val="2"/>
          <w:position w:val="-2"/>
        </w:rPr>
        <w:t>”</w:t>
      </w:r>
      <w:r w:rsidRPr="00EA059D">
        <w:rPr>
          <w:rFonts w:ascii="Arial" w:hAnsi="Arial" w:cs="Arial"/>
          <w:spacing w:val="2"/>
        </w:rPr>
        <w:t>.</w:t>
      </w:r>
    </w:p>
    <w:p w14:paraId="649C5DB3" w14:textId="77777777" w:rsidR="00EA059D" w:rsidRPr="00EA059D" w:rsidRDefault="00EA059D" w:rsidP="00EA059D">
      <w:pPr>
        <w:jc w:val="both"/>
        <w:rPr>
          <w:rFonts w:ascii="Arial" w:hAnsi="Arial" w:cs="Arial"/>
          <w:sz w:val="10"/>
          <w:szCs w:val="10"/>
        </w:rPr>
      </w:pPr>
    </w:p>
    <w:p w14:paraId="1514302F" w14:textId="669A8CAD" w:rsidR="00EA059D" w:rsidRDefault="00EA059D" w:rsidP="00EA059D">
      <w:pPr>
        <w:jc w:val="both"/>
        <w:rPr>
          <w:rFonts w:ascii="Arial" w:hAnsi="Arial" w:cs="Arial"/>
          <w:spacing w:val="2"/>
        </w:rPr>
      </w:pPr>
      <w:r w:rsidRPr="00BD7CFB">
        <w:rPr>
          <w:rFonts w:ascii="Arial" w:hAnsi="Arial" w:cs="Arial"/>
          <w:b/>
          <w:bCs/>
          <w:spacing w:val="2"/>
        </w:rPr>
        <w:t>Stefano Zuffi</w:t>
      </w:r>
      <w:r w:rsidRPr="00EA059D">
        <w:rPr>
          <w:rFonts w:ascii="Arial" w:hAnsi="Arial" w:cs="Arial"/>
          <w:spacing w:val="2"/>
        </w:rPr>
        <w:t xml:space="preserve">, critico e storico </w:t>
      </w:r>
      <w:r w:rsidR="004549D6" w:rsidRPr="004549D6">
        <w:rPr>
          <w:rFonts w:ascii="Arial" w:hAnsi="Arial" w:cs="Arial"/>
          <w:spacing w:val="2"/>
        </w:rPr>
        <w:t xml:space="preserve">dell’arte, ci presenta </w:t>
      </w:r>
      <w:r w:rsidR="004549D6" w:rsidRPr="004549D6">
        <w:rPr>
          <w:rFonts w:ascii="Arial" w:hAnsi="Arial" w:cs="Arial"/>
          <w:i/>
          <w:iCs/>
          <w:spacing w:val="2"/>
        </w:rPr>
        <w:t>Armonia e silenzio</w:t>
      </w:r>
      <w:r w:rsidR="004549D6" w:rsidRPr="004549D6">
        <w:rPr>
          <w:rFonts w:ascii="Arial" w:hAnsi="Arial" w:cs="Arial"/>
          <w:spacing w:val="2"/>
        </w:rPr>
        <w:t xml:space="preserve">, </w:t>
      </w:r>
      <w:r w:rsidR="004549D6" w:rsidRPr="004549D6">
        <w:rPr>
          <w:rFonts w:ascii="Arial" w:hAnsi="Arial" w:cs="Arial"/>
          <w:b/>
          <w:bCs/>
          <w:spacing w:val="2"/>
        </w:rPr>
        <w:t xml:space="preserve">l’opera “guida” </w:t>
      </w:r>
      <w:r w:rsidR="004549D6" w:rsidRPr="004549D6">
        <w:rPr>
          <w:rFonts w:ascii="Arial" w:hAnsi="Arial" w:cs="Arial"/>
          <w:spacing w:val="2"/>
        </w:rPr>
        <w:t xml:space="preserve">della mostra della Permanente: “Tela dopo tela, serie dopo serie entriamo nell’armonia tonale cercata e trovata da Spotorno: </w:t>
      </w:r>
      <w:r w:rsidR="004549D6" w:rsidRPr="004549D6">
        <w:rPr>
          <w:rFonts w:ascii="Arial" w:hAnsi="Arial" w:cs="Arial"/>
          <w:b/>
          <w:bCs/>
          <w:i/>
          <w:iCs/>
          <w:spacing w:val="2"/>
        </w:rPr>
        <w:t xml:space="preserve">Armonia e silenzio </w:t>
      </w:r>
      <w:r w:rsidR="004549D6" w:rsidRPr="004549D6">
        <w:rPr>
          <w:rFonts w:ascii="Arial" w:hAnsi="Arial" w:cs="Arial"/>
          <w:spacing w:val="2"/>
        </w:rPr>
        <w:t xml:space="preserve">è il titolo del quadro in cui compaiono arcane forme celesti. È l’opera che l’artista considera ‘il </w:t>
      </w:r>
      <w:r w:rsidR="0004050A">
        <w:rPr>
          <w:rFonts w:ascii="Arial" w:hAnsi="Arial" w:cs="Arial"/>
          <w:spacing w:val="2"/>
        </w:rPr>
        <w:t xml:space="preserve">mio dipinto </w:t>
      </w:r>
      <w:r w:rsidR="004549D6" w:rsidRPr="004549D6">
        <w:rPr>
          <w:rFonts w:ascii="Arial" w:hAnsi="Arial" w:cs="Arial"/>
          <w:spacing w:val="2"/>
        </w:rPr>
        <w:t>più</w:t>
      </w:r>
      <w:r w:rsidR="0004050A">
        <w:rPr>
          <w:rFonts w:ascii="Arial" w:hAnsi="Arial" w:cs="Arial"/>
          <w:spacing w:val="2"/>
        </w:rPr>
        <w:t xml:space="preserve"> importante</w:t>
      </w:r>
      <w:r w:rsidR="004549D6" w:rsidRPr="004549D6">
        <w:rPr>
          <w:rFonts w:ascii="Arial" w:hAnsi="Arial" w:cs="Arial"/>
          <w:spacing w:val="2"/>
        </w:rPr>
        <w:t>’. È una lettura intima della realtà affidata ad accenni, a tratti lievi, ad accordi di colori e di segni. Una tessitura in cui evocazione onirica, allusione, fantasia, impressione, realtà si fondono insieme. Le forme spuntano, sbocciano, fermentano, si incontrano, sembrano volersi incastrare ma poi si dividono di nuovo, come per una necessità biologica di vita, di riproduzione, di movimento”.</w:t>
      </w:r>
    </w:p>
    <w:p w14:paraId="30200537" w14:textId="77777777" w:rsidR="00EA059D" w:rsidRPr="00EA059D" w:rsidRDefault="00EA059D" w:rsidP="00EA059D">
      <w:pPr>
        <w:jc w:val="both"/>
        <w:rPr>
          <w:rFonts w:ascii="Arial" w:hAnsi="Arial" w:cs="Arial"/>
          <w:sz w:val="10"/>
          <w:szCs w:val="10"/>
        </w:rPr>
      </w:pPr>
    </w:p>
    <w:p w14:paraId="3E2B6FBE" w14:textId="39F19BDF" w:rsidR="0096734C" w:rsidRPr="00EA059D" w:rsidRDefault="00EA5CF5" w:rsidP="00EA059D">
      <w:pPr>
        <w:jc w:val="both"/>
        <w:rPr>
          <w:rFonts w:ascii="Arial" w:hAnsi="Arial" w:cs="Arial"/>
        </w:rPr>
      </w:pPr>
      <w:r>
        <w:rPr>
          <w:rFonts w:ascii="Arial" w:hAnsi="Arial" w:cs="Arial"/>
          <w:spacing w:val="2"/>
          <w:position w:val="-2"/>
        </w:rPr>
        <w:t>“</w:t>
      </w:r>
      <w:r w:rsidR="00EA059D" w:rsidRPr="00BD7CFB">
        <w:rPr>
          <w:rFonts w:ascii="Arial" w:hAnsi="Arial" w:cs="Arial"/>
          <w:b/>
          <w:bCs/>
          <w:spacing w:val="2"/>
        </w:rPr>
        <w:t>I miei quadri</w:t>
      </w:r>
      <w:r w:rsidR="00EA059D" w:rsidRPr="00EA059D">
        <w:rPr>
          <w:rFonts w:ascii="Arial" w:hAnsi="Arial" w:cs="Arial"/>
          <w:spacing w:val="2"/>
        </w:rPr>
        <w:t xml:space="preserve"> parlano per me </w:t>
      </w:r>
      <w:r w:rsidR="00EA059D" w:rsidRPr="00EA059D">
        <w:rPr>
          <w:rFonts w:ascii="Arial" w:hAnsi="Arial" w:cs="Arial"/>
          <w:spacing w:val="2"/>
          <w:position w:val="-1"/>
        </w:rPr>
        <w:t>–</w:t>
      </w:r>
      <w:r w:rsidR="00EA059D" w:rsidRPr="00EA059D">
        <w:rPr>
          <w:rFonts w:ascii="Arial" w:hAnsi="Arial" w:cs="Arial"/>
          <w:spacing w:val="2"/>
        </w:rPr>
        <w:t xml:space="preserve"> afferma </w:t>
      </w:r>
      <w:r w:rsidR="00EA059D" w:rsidRPr="00BD7CFB">
        <w:rPr>
          <w:rFonts w:ascii="Arial" w:hAnsi="Arial" w:cs="Arial"/>
          <w:b/>
          <w:bCs/>
          <w:spacing w:val="2"/>
        </w:rPr>
        <w:t>Guglielmo Spotorno</w:t>
      </w:r>
      <w:r w:rsidR="00EA059D" w:rsidRPr="00EA059D">
        <w:rPr>
          <w:rFonts w:ascii="Arial" w:hAnsi="Arial" w:cs="Arial"/>
          <w:spacing w:val="2"/>
        </w:rPr>
        <w:t xml:space="preserve"> </w:t>
      </w:r>
      <w:r w:rsidR="00EA059D" w:rsidRPr="00EA059D">
        <w:rPr>
          <w:rFonts w:ascii="Arial" w:hAnsi="Arial" w:cs="Arial"/>
          <w:spacing w:val="2"/>
          <w:position w:val="-1"/>
        </w:rPr>
        <w:t>–.</w:t>
      </w:r>
      <w:r w:rsidR="00EA059D" w:rsidRPr="00EA059D">
        <w:rPr>
          <w:rFonts w:ascii="Arial" w:hAnsi="Arial" w:cs="Arial"/>
          <w:spacing w:val="2"/>
        </w:rPr>
        <w:t xml:space="preserve"> Sono la mia vita inquieta, che ha sempre fatto troppe domande a sé stessa e a chi ha incontrato. Sono </w:t>
      </w:r>
      <w:r w:rsidR="00EA059D" w:rsidRPr="00BD7CFB">
        <w:rPr>
          <w:rFonts w:ascii="Arial" w:hAnsi="Arial" w:cs="Arial"/>
          <w:b/>
          <w:bCs/>
          <w:spacing w:val="2"/>
        </w:rPr>
        <w:t>l’occhio</w:t>
      </w:r>
      <w:r w:rsidR="00EA059D" w:rsidRPr="00EA059D">
        <w:rPr>
          <w:rFonts w:ascii="Arial" w:hAnsi="Arial" w:cs="Arial"/>
          <w:spacing w:val="2"/>
        </w:rPr>
        <w:t xml:space="preserve"> che </w:t>
      </w:r>
      <w:r w:rsidR="00EA059D" w:rsidRPr="00BD7CFB">
        <w:rPr>
          <w:rFonts w:ascii="Arial" w:hAnsi="Arial" w:cs="Arial"/>
          <w:b/>
          <w:bCs/>
          <w:spacing w:val="2"/>
        </w:rPr>
        <w:t>spia in molte direzioni</w:t>
      </w:r>
      <w:r w:rsidR="00EA059D" w:rsidRPr="00EA059D">
        <w:rPr>
          <w:rFonts w:ascii="Arial" w:hAnsi="Arial" w:cs="Arial"/>
          <w:spacing w:val="2"/>
        </w:rPr>
        <w:t>. La coerenza abita nei colori che amo, e che dialogano nel loro incidere la tela. Il nero e il bianco si danno reciproca energia. Anche se non si vedono nei quadri, in realtà nero e bianco ci sono. Poli opposti di un’inquietudine che avevo fin da bambino. Non stavo mai fermo, volevo sempre guardare oltre</w:t>
      </w:r>
      <w:r>
        <w:rPr>
          <w:rFonts w:ascii="Arial" w:hAnsi="Arial" w:cs="Arial"/>
          <w:spacing w:val="2"/>
          <w:position w:val="-2"/>
        </w:rPr>
        <w:t>”</w:t>
      </w:r>
      <w:r w:rsidR="00EA059D" w:rsidRPr="00EA059D">
        <w:rPr>
          <w:rFonts w:ascii="Arial" w:hAnsi="Arial" w:cs="Arial"/>
          <w:spacing w:val="2"/>
        </w:rPr>
        <w:t xml:space="preserve">. </w:t>
      </w:r>
    </w:p>
    <w:p w14:paraId="541751A5" w14:textId="77777777" w:rsidR="005A29B1" w:rsidRPr="005A29B1" w:rsidRDefault="005A29B1" w:rsidP="006F39B6">
      <w:pPr>
        <w:jc w:val="both"/>
        <w:rPr>
          <w:rFonts w:ascii="Arial" w:hAnsi="Arial" w:cs="Arial"/>
          <w:sz w:val="10"/>
          <w:szCs w:val="10"/>
        </w:rPr>
      </w:pPr>
    </w:p>
    <w:p w14:paraId="0A02D69C" w14:textId="68B04B14" w:rsidR="00A43919" w:rsidRPr="00A43919" w:rsidRDefault="00A13499" w:rsidP="00A43919">
      <w:pPr>
        <w:jc w:val="both"/>
        <w:rPr>
          <w:rFonts w:ascii="Arial" w:hAnsi="Arial" w:cs="Arial"/>
        </w:rPr>
      </w:pPr>
      <w:r w:rsidRPr="000C47C8">
        <w:rPr>
          <w:rFonts w:ascii="Arial" w:hAnsi="Arial" w:cs="Arial"/>
          <w:b/>
          <w:bCs/>
        </w:rPr>
        <w:t>Cenni biografici.</w:t>
      </w:r>
      <w:r w:rsidRPr="000C47C8">
        <w:rPr>
          <w:rFonts w:ascii="Arial" w:hAnsi="Arial" w:cs="Arial"/>
        </w:rPr>
        <w:t xml:space="preserve"> </w:t>
      </w:r>
      <w:r w:rsidR="00A43919" w:rsidRPr="00A43919">
        <w:rPr>
          <w:rFonts w:ascii="Arial" w:hAnsi="Arial" w:cs="Arial"/>
        </w:rPr>
        <w:t>Guglielmo Spotorno (Milano, 1938) è artista, poeta e imprenditore. Fin dall’infanzia manifesta un talento precoce per il disegno, vincendo già nel 195</w:t>
      </w:r>
      <w:r w:rsidR="0004050A">
        <w:rPr>
          <w:rFonts w:ascii="Arial" w:hAnsi="Arial" w:cs="Arial"/>
        </w:rPr>
        <w:t>1</w:t>
      </w:r>
      <w:r w:rsidR="00A43919" w:rsidRPr="00A43919">
        <w:rPr>
          <w:rFonts w:ascii="Arial" w:hAnsi="Arial" w:cs="Arial"/>
        </w:rPr>
        <w:t xml:space="preserve"> il premio alla “Mostra Artistica Internazionale della Scuola” e il “Premio Nazionale Società Motta-Alemagna”. Cresce in un ambiente culturale stimolante, frequentando la galleria d’arte diretta dalla madre Enrica, dove ha modo di confrontarsi con artisti come Arturo Martini, Mario Sironi e Felice Casorati. Dopo studi classici e due lauree in Scienze Politiche e Filosofia all'Università Cattolica di Milano, intraprende un percorso artistico che unisce pittura e riflessione filosofica, dando vita a opere dal forte carattere informale. Rivolge il suo interesse al gruppo Cobra, in particolare a Jorn </w:t>
      </w:r>
      <w:r w:rsidR="00A43919" w:rsidRPr="00A43919">
        <w:rPr>
          <w:rFonts w:ascii="Arial" w:hAnsi="Arial" w:cs="Arial"/>
        </w:rPr>
        <w:lastRenderedPageBreak/>
        <w:t>e a Sutherland, che influenzano la sua pittura e a</w:t>
      </w:r>
      <w:r w:rsidR="00A725D4">
        <w:rPr>
          <w:rFonts w:ascii="Arial" w:hAnsi="Arial" w:cs="Arial"/>
        </w:rPr>
        <w:t>i</w:t>
      </w:r>
      <w:r w:rsidR="00A43919" w:rsidRPr="00A43919">
        <w:rPr>
          <w:rFonts w:ascii="Arial" w:hAnsi="Arial" w:cs="Arial"/>
        </w:rPr>
        <w:t xml:space="preserve"> maestri dell’avanguardia italiana e internazionale come Lam, Fontana, Baj che lo accompagnano nel suo percorso artistico.</w:t>
      </w:r>
    </w:p>
    <w:p w14:paraId="29EFC496" w14:textId="77777777" w:rsidR="00A43919" w:rsidRPr="00A43919" w:rsidRDefault="00A43919" w:rsidP="00A43919">
      <w:pPr>
        <w:jc w:val="both"/>
        <w:rPr>
          <w:rFonts w:ascii="Arial" w:hAnsi="Arial" w:cs="Arial"/>
        </w:rPr>
      </w:pPr>
      <w:r w:rsidRPr="00A43919">
        <w:rPr>
          <w:rFonts w:ascii="Arial" w:hAnsi="Arial" w:cs="Arial"/>
        </w:rPr>
        <w:t xml:space="preserve">Nel 1982 vince il premio di pittura “Città di Milano”, promosso da Farmitalia Carlo Erba e nello stesso anno riceve il diploma di merito al “Premio di Pittura e Grafica”, con la giuria presieduta da Dino Villani. Nel 1989 vince il premio di pittura “Dino Buzzati”. </w:t>
      </w:r>
    </w:p>
    <w:p w14:paraId="6E5584E2" w14:textId="1BD212F4" w:rsidR="00A43919" w:rsidRDefault="00A43919" w:rsidP="00A43919">
      <w:pPr>
        <w:jc w:val="both"/>
        <w:rPr>
          <w:rFonts w:ascii="Arial" w:hAnsi="Arial" w:cs="Arial"/>
        </w:rPr>
      </w:pPr>
      <w:r w:rsidRPr="00A43919">
        <w:rPr>
          <w:rFonts w:ascii="Arial" w:hAnsi="Arial" w:cs="Arial"/>
        </w:rPr>
        <w:t>Nel 2014 inizia un’intensa attività espositiva, con la personale “Guglielmo Spotorno. Tra Surreale e Reale. Opere dagli anni ‘70” alla Fondazione Stelline di Milano curata da Luciano Caprile ed Elena Pontiggia. Seguono nel 2015 “Le città e l’altrove”, a cura di Nicoletta Pallini presso il Museo della Permanente di Milano e nel 2017 “Autoritratto” a cura di Flaminio Gualdoni al Centro Culturale di Milano. Nel 2018 espone al Circolo degli Artisti di Albissola Marina con la personale “Alla conquista del tempo” a cura di Luciano Caprile. Nel 2019 è presente a Berlino e Tirana, riceve una Menzione d’onore alla 3</w:t>
      </w:r>
      <w:r w:rsidR="0004050A">
        <w:rPr>
          <w:rFonts w:ascii="Arial" w:hAnsi="Arial" w:cs="Arial"/>
        </w:rPr>
        <w:t>ª</w:t>
      </w:r>
      <w:r w:rsidRPr="00A43919">
        <w:rPr>
          <w:rFonts w:ascii="Arial" w:hAnsi="Arial" w:cs="Arial"/>
        </w:rPr>
        <w:t xml:space="preserve"> Biennale di Genova e viene allestita l’esposizione “Guglielmo Spotorno. Al di là dell’apparire”, curata da Ermanno Tedeschi, nella chiesa di San Domenico ad Alba, in collaborazione con la Famija Albèisa. Sempre nel 2019 il Museo della Permanente ospita “Ricordi dal futuro” a cura di Claudio Cerritelli. Nel 2020, è presente ad ArteGenova e nello stesso anno dona tre opere del ciclo “Cristo cittadino” alla Collezione d’Arte della Fondazione Crocevia. Il trittico viene collocato presso la sede storica dell’Università Cattolica a Milano. Nel 2021 espone al Palazzo Pretorio di Anghiari e al Castello Malaspina di Massa in due mostre personali legate alla sua partecipazione come “Art Ambassador” in rappresentanza dell’Italia nella mostra “Pace e Amore. Italian Selection for Expo 2021” ad Abu Dhabi, evento ufficiale di Expo Dubai 2021, a cura di Giammarco Puntelli. Nel 2022 è presente a Siena con la mostra “Prima l’idea dopo il colore” presso Palazzo Chigi Zondadari e a Savona nello Spazio Espositivo della Curia vescovile dove, insieme con lo scultore Roberto Scarpone, propone “L’incontro”, opere in dialogo dei due artisti, a cura di Paola Gargiulo e Flavia Motolese. Nel 2023 riceve la Medaglia alla Carriera per i 50 anni d’iscrizione all’Ordine dei Giornalisti della Lombardia.</w:t>
      </w:r>
      <w:r w:rsidR="00B80E0C">
        <w:rPr>
          <w:rFonts w:ascii="Arial" w:hAnsi="Arial" w:cs="Arial"/>
        </w:rPr>
        <w:t xml:space="preserve"> </w:t>
      </w:r>
      <w:r w:rsidRPr="003D281B">
        <w:rPr>
          <w:rFonts w:ascii="Arial" w:hAnsi="Arial" w:cs="Arial"/>
        </w:rPr>
        <w:t xml:space="preserve">Sono gli anni dedicati alla riscoperta delle radici: Celle Ligure, il paese del padre, diventa il luogo prediletto. Qui </w:t>
      </w:r>
      <w:r w:rsidR="006A7157">
        <w:rPr>
          <w:rFonts w:ascii="Arial" w:hAnsi="Arial" w:cs="Arial"/>
        </w:rPr>
        <w:t>Spotorno</w:t>
      </w:r>
      <w:r w:rsidRPr="003D281B">
        <w:rPr>
          <w:rFonts w:ascii="Arial" w:hAnsi="Arial" w:cs="Arial"/>
        </w:rPr>
        <w:t xml:space="preserve"> continua la sua vita tra arte e impresa nella casa-studio, circondato dalla natura e dalle opere degli artisti che ha frequentato e amato.</w:t>
      </w:r>
    </w:p>
    <w:p w14:paraId="142E6180" w14:textId="77777777" w:rsidR="00041E33" w:rsidRDefault="00041E33" w:rsidP="00A43919">
      <w:pPr>
        <w:jc w:val="both"/>
        <w:rPr>
          <w:rFonts w:ascii="Arial" w:hAnsi="Arial" w:cs="Arial"/>
          <w:sz w:val="10"/>
          <w:szCs w:val="10"/>
        </w:rPr>
      </w:pPr>
    </w:p>
    <w:p w14:paraId="7E35C528" w14:textId="77777777" w:rsidR="000C47C8" w:rsidRPr="000C47C8" w:rsidRDefault="000C47C8" w:rsidP="00A13499">
      <w:pPr>
        <w:rPr>
          <w:rFonts w:ascii="Arial" w:hAnsi="Arial" w:cs="Arial"/>
        </w:rPr>
      </w:pPr>
    </w:p>
    <w:p w14:paraId="16D91378" w14:textId="1EB1BB9D" w:rsidR="00330CE1" w:rsidRDefault="00C66398" w:rsidP="00A13499">
      <w:pPr>
        <w:rPr>
          <w:rFonts w:ascii="Arial" w:hAnsi="Arial" w:cs="Arial"/>
        </w:rPr>
      </w:pPr>
      <w:r>
        <w:rPr>
          <w:rFonts w:ascii="Arial" w:hAnsi="Arial" w:cs="Arial"/>
          <w:b/>
          <w:bCs/>
          <w:u w:val="single"/>
        </w:rPr>
        <w:t>Coordinate</w:t>
      </w:r>
    </w:p>
    <w:p w14:paraId="0EA8CD33" w14:textId="1F285D76" w:rsidR="00A13499" w:rsidRDefault="00A13499" w:rsidP="00A13499">
      <w:pPr>
        <w:rPr>
          <w:rFonts w:ascii="Arial" w:hAnsi="Arial" w:cs="Arial"/>
        </w:rPr>
      </w:pPr>
      <w:r w:rsidRPr="000C47C8">
        <w:rPr>
          <w:rFonts w:ascii="Arial" w:hAnsi="Arial" w:cs="Arial"/>
          <w:b/>
          <w:bCs/>
        </w:rPr>
        <w:t>Titolo</w:t>
      </w:r>
      <w:r w:rsidR="005A29B1">
        <w:rPr>
          <w:rFonts w:ascii="Arial" w:hAnsi="Arial" w:cs="Arial"/>
          <w:b/>
          <w:bCs/>
        </w:rPr>
        <w:t xml:space="preserve"> mostra</w:t>
      </w:r>
      <w:r w:rsidRPr="000C47C8">
        <w:rPr>
          <w:rFonts w:ascii="Arial" w:hAnsi="Arial" w:cs="Arial"/>
        </w:rPr>
        <w:t xml:space="preserve"> </w:t>
      </w:r>
      <w:r w:rsidR="004D0CBE" w:rsidRPr="004D0CBE">
        <w:rPr>
          <w:rFonts w:ascii="Arial" w:hAnsi="Arial" w:cs="Arial"/>
        </w:rPr>
        <w:t>G</w:t>
      </w:r>
      <w:r w:rsidR="004D0CBE">
        <w:rPr>
          <w:rFonts w:ascii="Arial" w:hAnsi="Arial" w:cs="Arial"/>
        </w:rPr>
        <w:t>uglielmo</w:t>
      </w:r>
      <w:r w:rsidR="004D0CBE" w:rsidRPr="004D0CBE">
        <w:rPr>
          <w:rFonts w:ascii="Arial" w:hAnsi="Arial" w:cs="Arial"/>
        </w:rPr>
        <w:t xml:space="preserve"> S</w:t>
      </w:r>
      <w:r w:rsidR="004D0CBE">
        <w:rPr>
          <w:rFonts w:ascii="Arial" w:hAnsi="Arial" w:cs="Arial"/>
        </w:rPr>
        <w:t>potorno</w:t>
      </w:r>
      <w:r w:rsidR="004D0CBE" w:rsidRPr="004D0CBE">
        <w:rPr>
          <w:rFonts w:ascii="Arial" w:hAnsi="Arial" w:cs="Arial"/>
        </w:rPr>
        <w:t>. L’</w:t>
      </w:r>
      <w:r w:rsidR="004D0CBE">
        <w:rPr>
          <w:rFonts w:ascii="Arial" w:hAnsi="Arial" w:cs="Arial"/>
        </w:rPr>
        <w:t>arte della vita</w:t>
      </w:r>
    </w:p>
    <w:p w14:paraId="4A129C77" w14:textId="4D7325CD" w:rsidR="00C82F7E" w:rsidRDefault="00C82F7E" w:rsidP="00A13499">
      <w:pPr>
        <w:rPr>
          <w:rFonts w:ascii="Arial" w:hAnsi="Arial" w:cs="Arial"/>
        </w:rPr>
      </w:pPr>
      <w:r w:rsidRPr="00C82F7E">
        <w:rPr>
          <w:rFonts w:ascii="Arial" w:hAnsi="Arial" w:cs="Arial"/>
          <w:b/>
          <w:bCs/>
        </w:rPr>
        <w:t>A cura di</w:t>
      </w:r>
      <w:r>
        <w:rPr>
          <w:rFonts w:ascii="Arial" w:hAnsi="Arial" w:cs="Arial"/>
        </w:rPr>
        <w:t xml:space="preserve"> Giovanni Gazzaneo e Flavia Motolese</w:t>
      </w:r>
    </w:p>
    <w:p w14:paraId="6A60D705" w14:textId="4D7A4BC2" w:rsidR="00C82F7E" w:rsidRPr="000C47C8" w:rsidRDefault="00C82F7E" w:rsidP="00A13499">
      <w:pPr>
        <w:rPr>
          <w:rFonts w:ascii="Arial" w:hAnsi="Arial" w:cs="Arial"/>
        </w:rPr>
      </w:pPr>
      <w:r w:rsidRPr="00035F42">
        <w:rPr>
          <w:rFonts w:ascii="Arial" w:hAnsi="Arial" w:cs="Arial"/>
          <w:b/>
          <w:bCs/>
        </w:rPr>
        <w:t>Sede</w:t>
      </w:r>
      <w:r w:rsidR="00035F42">
        <w:rPr>
          <w:rFonts w:ascii="Arial" w:hAnsi="Arial" w:cs="Arial"/>
        </w:rPr>
        <w:t xml:space="preserve"> </w:t>
      </w:r>
      <w:r w:rsidR="00035F42" w:rsidRPr="00035F42">
        <w:rPr>
          <w:rFonts w:ascii="Arial" w:hAnsi="Arial" w:cs="Arial"/>
        </w:rPr>
        <w:t>Società per le Belle Arti ed Esposizione Permanente</w:t>
      </w:r>
      <w:r w:rsidR="00035F42">
        <w:rPr>
          <w:rFonts w:ascii="Arial" w:hAnsi="Arial" w:cs="Arial"/>
        </w:rPr>
        <w:t>, via Filippo Turati, 34 - Milano</w:t>
      </w:r>
    </w:p>
    <w:p w14:paraId="231C5D80" w14:textId="2B0C7245" w:rsidR="00083745" w:rsidRDefault="00A13499" w:rsidP="00A13499">
      <w:pPr>
        <w:rPr>
          <w:rFonts w:ascii="Arial" w:hAnsi="Arial" w:cs="Arial"/>
        </w:rPr>
      </w:pPr>
      <w:r w:rsidRPr="000C47C8">
        <w:rPr>
          <w:rFonts w:ascii="Arial" w:hAnsi="Arial" w:cs="Arial"/>
          <w:b/>
          <w:bCs/>
        </w:rPr>
        <w:t>Date</w:t>
      </w:r>
      <w:r w:rsidRPr="000C47C8">
        <w:rPr>
          <w:rFonts w:ascii="Arial" w:hAnsi="Arial" w:cs="Arial"/>
        </w:rPr>
        <w:t xml:space="preserve"> </w:t>
      </w:r>
      <w:r w:rsidR="00C82F7E">
        <w:rPr>
          <w:rFonts w:ascii="Arial" w:hAnsi="Arial" w:cs="Arial"/>
        </w:rPr>
        <w:t>30 gennaio</w:t>
      </w:r>
      <w:r w:rsidRPr="000C47C8">
        <w:rPr>
          <w:rFonts w:ascii="Arial" w:hAnsi="Arial" w:cs="Arial"/>
        </w:rPr>
        <w:t xml:space="preserve"> </w:t>
      </w:r>
      <w:r w:rsidR="0004050A">
        <w:rPr>
          <w:rFonts w:ascii="Arial" w:hAnsi="Arial" w:cs="Arial"/>
        </w:rPr>
        <w:t>-</w:t>
      </w:r>
      <w:r w:rsidRPr="000C47C8">
        <w:rPr>
          <w:rFonts w:ascii="Arial" w:hAnsi="Arial" w:cs="Arial"/>
        </w:rPr>
        <w:t xml:space="preserve"> </w:t>
      </w:r>
      <w:r w:rsidR="00C82F7E">
        <w:rPr>
          <w:rFonts w:ascii="Arial" w:hAnsi="Arial" w:cs="Arial"/>
        </w:rPr>
        <w:t>9 febbraio</w:t>
      </w:r>
      <w:r w:rsidRPr="000C47C8">
        <w:rPr>
          <w:rFonts w:ascii="Arial" w:hAnsi="Arial" w:cs="Arial"/>
        </w:rPr>
        <w:t xml:space="preserve"> 202</w:t>
      </w:r>
      <w:r w:rsidR="00C82F7E">
        <w:rPr>
          <w:rFonts w:ascii="Arial" w:hAnsi="Arial" w:cs="Arial"/>
        </w:rPr>
        <w:t>5</w:t>
      </w:r>
    </w:p>
    <w:p w14:paraId="5D57AFED" w14:textId="2A04420C" w:rsidR="004D0CBE" w:rsidRDefault="004D0CBE" w:rsidP="00A13499">
      <w:pPr>
        <w:rPr>
          <w:rFonts w:ascii="Arial" w:hAnsi="Arial" w:cs="Arial"/>
        </w:rPr>
      </w:pPr>
      <w:r w:rsidRPr="00C82F7E">
        <w:rPr>
          <w:rFonts w:ascii="Arial" w:hAnsi="Arial" w:cs="Arial"/>
          <w:b/>
          <w:bCs/>
        </w:rPr>
        <w:t>Inau</w:t>
      </w:r>
      <w:r w:rsidR="00C82F7E" w:rsidRPr="00C82F7E">
        <w:rPr>
          <w:rFonts w:ascii="Arial" w:hAnsi="Arial" w:cs="Arial"/>
          <w:b/>
          <w:bCs/>
        </w:rPr>
        <w:t>gurazione</w:t>
      </w:r>
      <w:r w:rsidR="00C82F7E">
        <w:rPr>
          <w:rFonts w:ascii="Arial" w:hAnsi="Arial" w:cs="Arial"/>
        </w:rPr>
        <w:t xml:space="preserve"> mercoledì 29 gennaio, ore 18</w:t>
      </w:r>
    </w:p>
    <w:p w14:paraId="5E340893" w14:textId="705226FF" w:rsidR="00330CE1" w:rsidRDefault="00A13499" w:rsidP="00A13499">
      <w:pPr>
        <w:rPr>
          <w:rFonts w:ascii="Arial" w:hAnsi="Arial" w:cs="Arial"/>
        </w:rPr>
      </w:pPr>
      <w:r w:rsidRPr="000C47C8">
        <w:rPr>
          <w:rFonts w:ascii="Arial" w:hAnsi="Arial" w:cs="Arial"/>
          <w:b/>
          <w:bCs/>
        </w:rPr>
        <w:t>Orari</w:t>
      </w:r>
      <w:r w:rsidRPr="000C47C8">
        <w:rPr>
          <w:rFonts w:ascii="Arial" w:hAnsi="Arial" w:cs="Arial"/>
        </w:rPr>
        <w:t xml:space="preserve"> </w:t>
      </w:r>
      <w:r w:rsidR="00035F42" w:rsidRPr="00035F42">
        <w:rPr>
          <w:rFonts w:ascii="Arial" w:hAnsi="Arial" w:cs="Arial"/>
        </w:rPr>
        <w:t xml:space="preserve">tutti i giorni, compresi i festivi, </w:t>
      </w:r>
      <w:r w:rsidR="00145329">
        <w:rPr>
          <w:rFonts w:ascii="Arial" w:hAnsi="Arial" w:cs="Arial"/>
        </w:rPr>
        <w:t xml:space="preserve">ore </w:t>
      </w:r>
      <w:r w:rsidR="00035F42" w:rsidRPr="00035F42">
        <w:rPr>
          <w:rFonts w:ascii="Arial" w:hAnsi="Arial" w:cs="Arial"/>
        </w:rPr>
        <w:t>10-18.30</w:t>
      </w:r>
      <w:r w:rsidRPr="000C47C8">
        <w:rPr>
          <w:rFonts w:ascii="Arial" w:hAnsi="Arial" w:cs="Arial"/>
        </w:rPr>
        <w:br/>
      </w:r>
      <w:r w:rsidRPr="000C47C8">
        <w:rPr>
          <w:rFonts w:ascii="Arial" w:hAnsi="Arial" w:cs="Arial"/>
          <w:b/>
          <w:bCs/>
        </w:rPr>
        <w:t>Ingresso</w:t>
      </w:r>
      <w:r w:rsidRPr="000C47C8">
        <w:rPr>
          <w:rFonts w:ascii="Arial" w:hAnsi="Arial" w:cs="Arial"/>
        </w:rPr>
        <w:t xml:space="preserve"> libero</w:t>
      </w:r>
    </w:p>
    <w:p w14:paraId="34BA0AC0" w14:textId="6902AD16" w:rsidR="00A13499" w:rsidRDefault="00A13499" w:rsidP="00A13499">
      <w:pPr>
        <w:rPr>
          <w:rFonts w:ascii="Arial" w:hAnsi="Arial" w:cs="Arial"/>
        </w:rPr>
      </w:pPr>
      <w:r w:rsidRPr="000C47C8">
        <w:rPr>
          <w:rFonts w:ascii="Arial" w:hAnsi="Arial" w:cs="Arial"/>
          <w:b/>
          <w:bCs/>
        </w:rPr>
        <w:t>Info al pubblico</w:t>
      </w:r>
      <w:r w:rsidRPr="000C47C8">
        <w:rPr>
          <w:rFonts w:ascii="Arial" w:hAnsi="Arial" w:cs="Arial"/>
        </w:rPr>
        <w:t xml:space="preserve"> </w:t>
      </w:r>
      <w:r w:rsidR="00035F42" w:rsidRPr="00035F42">
        <w:rPr>
          <w:rFonts w:ascii="Arial" w:hAnsi="Arial" w:cs="Arial"/>
        </w:rPr>
        <w:t>Tel. 02 6599803-6551445</w:t>
      </w:r>
      <w:r w:rsidR="00035F42">
        <w:rPr>
          <w:rFonts w:ascii="Arial" w:hAnsi="Arial" w:cs="Arial"/>
        </w:rPr>
        <w:t xml:space="preserve"> – </w:t>
      </w:r>
      <w:hyperlink r:id="rId7" w:history="1">
        <w:r w:rsidR="00035F42" w:rsidRPr="00C15A4B">
          <w:rPr>
            <w:rStyle w:val="Collegamentoipertestuale"/>
            <w:rFonts w:ascii="Arial" w:hAnsi="Arial" w:cs="Arial"/>
          </w:rPr>
          <w:t>www.lapermanente.it</w:t>
        </w:r>
      </w:hyperlink>
    </w:p>
    <w:p w14:paraId="29CFE9F4" w14:textId="77777777" w:rsidR="00CE2C97" w:rsidRDefault="00CE2C97" w:rsidP="00A13499">
      <w:pPr>
        <w:rPr>
          <w:rFonts w:ascii="Arial" w:hAnsi="Arial" w:cs="Arial"/>
          <w:b/>
          <w:bCs/>
          <w:highlight w:val="yellow"/>
        </w:rPr>
      </w:pPr>
    </w:p>
    <w:p w14:paraId="26F8A7FF" w14:textId="65F0AB97" w:rsidR="00C4307B" w:rsidRDefault="00A13499" w:rsidP="00A13499">
      <w:pPr>
        <w:rPr>
          <w:rFonts w:ascii="Arial" w:hAnsi="Arial" w:cs="Arial"/>
        </w:rPr>
      </w:pPr>
      <w:r w:rsidRPr="000C47C8">
        <w:rPr>
          <w:rFonts w:ascii="Arial" w:hAnsi="Arial" w:cs="Arial"/>
          <w:b/>
          <w:bCs/>
        </w:rPr>
        <w:t>Ufficio stampa</w:t>
      </w:r>
      <w:r w:rsidRPr="000C47C8">
        <w:rPr>
          <w:rFonts w:ascii="Arial" w:hAnsi="Arial" w:cs="Arial"/>
          <w:b/>
          <w:bCs/>
        </w:rPr>
        <w:br/>
        <w:t>IBC Irma Bianchi Communication</w:t>
      </w:r>
      <w:r w:rsidRPr="000C47C8">
        <w:rPr>
          <w:rFonts w:ascii="Arial" w:hAnsi="Arial" w:cs="Arial"/>
        </w:rPr>
        <w:br/>
        <w:t>Via Arena 16/1</w:t>
      </w:r>
      <w:r w:rsidR="00CA7620">
        <w:rPr>
          <w:rFonts w:ascii="Arial" w:hAnsi="Arial" w:cs="Arial"/>
        </w:rPr>
        <w:t xml:space="preserve">, </w:t>
      </w:r>
      <w:r w:rsidRPr="000C47C8">
        <w:rPr>
          <w:rFonts w:ascii="Arial" w:hAnsi="Arial" w:cs="Arial"/>
        </w:rPr>
        <w:t>Milano</w:t>
      </w:r>
      <w:r w:rsidRPr="000C47C8">
        <w:rPr>
          <w:rFonts w:ascii="Arial" w:hAnsi="Arial" w:cs="Arial"/>
        </w:rPr>
        <w:br/>
        <w:t>Lucia Steffenini mob. +39</w:t>
      </w:r>
      <w:r w:rsidR="00EA059D">
        <w:rPr>
          <w:rFonts w:ascii="Arial" w:hAnsi="Arial" w:cs="Arial"/>
        </w:rPr>
        <w:t xml:space="preserve"> </w:t>
      </w:r>
      <w:r w:rsidRPr="000C47C8">
        <w:rPr>
          <w:rFonts w:ascii="Arial" w:hAnsi="Arial" w:cs="Arial"/>
        </w:rPr>
        <w:t>3343015713</w:t>
      </w:r>
    </w:p>
    <w:p w14:paraId="21B97CC1" w14:textId="175D00B4" w:rsidR="00330CE1" w:rsidRDefault="00C4307B" w:rsidP="00A13499">
      <w:pPr>
        <w:rPr>
          <w:rFonts w:ascii="Arial" w:hAnsi="Arial" w:cs="Arial"/>
        </w:rPr>
      </w:pPr>
      <w:r w:rsidRPr="00CD750A">
        <w:rPr>
          <w:rFonts w:ascii="Arial" w:hAnsi="Arial" w:cs="Arial"/>
        </w:rPr>
        <w:t>Marta Casuccio</w:t>
      </w:r>
      <w:r>
        <w:rPr>
          <w:rFonts w:ascii="Arial" w:hAnsi="Arial" w:cs="Arial"/>
        </w:rPr>
        <w:t xml:space="preserve"> mob. +39</w:t>
      </w:r>
      <w:r w:rsidR="00EA059D">
        <w:rPr>
          <w:rFonts w:ascii="Arial" w:hAnsi="Arial" w:cs="Arial"/>
        </w:rPr>
        <w:t xml:space="preserve"> </w:t>
      </w:r>
      <w:r>
        <w:rPr>
          <w:rFonts w:ascii="Arial" w:hAnsi="Arial" w:cs="Arial"/>
        </w:rPr>
        <w:t>3758855909</w:t>
      </w:r>
      <w:r w:rsidR="00A13499" w:rsidRPr="000C47C8">
        <w:rPr>
          <w:rFonts w:ascii="Arial" w:hAnsi="Arial" w:cs="Arial"/>
        </w:rPr>
        <w:br/>
        <w:t>Isabella Dovera mob. +39</w:t>
      </w:r>
      <w:r w:rsidR="00EA059D">
        <w:rPr>
          <w:rFonts w:ascii="Arial" w:hAnsi="Arial" w:cs="Arial"/>
        </w:rPr>
        <w:t xml:space="preserve"> </w:t>
      </w:r>
      <w:r w:rsidR="00A13499" w:rsidRPr="000C47C8">
        <w:rPr>
          <w:rFonts w:ascii="Arial" w:hAnsi="Arial" w:cs="Arial"/>
        </w:rPr>
        <w:t>3285910857</w:t>
      </w:r>
      <w:r w:rsidR="00A13499" w:rsidRPr="000C47C8">
        <w:rPr>
          <w:rFonts w:ascii="Arial" w:hAnsi="Arial" w:cs="Arial"/>
        </w:rPr>
        <w:br/>
        <w:t>tel. +3902</w:t>
      </w:r>
      <w:r w:rsidR="00791F1E">
        <w:rPr>
          <w:rFonts w:ascii="Arial" w:hAnsi="Arial" w:cs="Arial"/>
        </w:rPr>
        <w:t xml:space="preserve"> </w:t>
      </w:r>
      <w:r w:rsidR="00A13499" w:rsidRPr="000C47C8">
        <w:rPr>
          <w:rFonts w:ascii="Arial" w:hAnsi="Arial" w:cs="Arial"/>
        </w:rPr>
        <w:t xml:space="preserve">89404694 – </w:t>
      </w:r>
      <w:hyperlink r:id="rId8" w:history="1">
        <w:r w:rsidR="00330CE1" w:rsidRPr="00E85E11">
          <w:rPr>
            <w:rStyle w:val="Collegamentoipertestuale"/>
            <w:rFonts w:ascii="Arial" w:hAnsi="Arial" w:cs="Arial"/>
          </w:rPr>
          <w:t>info@irmabianchi.it</w:t>
        </w:r>
      </w:hyperlink>
      <w:r w:rsidR="00C87779" w:rsidRPr="00C87779">
        <w:rPr>
          <w:rStyle w:val="Collegamentoipertestuale"/>
          <w:rFonts w:ascii="Arial" w:hAnsi="Arial" w:cs="Arial"/>
          <w:color w:val="000000" w:themeColor="text1"/>
          <w:u w:val="none"/>
        </w:rPr>
        <w:t xml:space="preserve"> </w:t>
      </w:r>
    </w:p>
    <w:p w14:paraId="7F3538C6" w14:textId="6D44A40C" w:rsidR="004D1069" w:rsidRPr="000C47C8" w:rsidRDefault="00A13499" w:rsidP="00A13499">
      <w:pPr>
        <w:rPr>
          <w:rFonts w:ascii="Arial" w:hAnsi="Arial" w:cs="Arial"/>
        </w:rPr>
      </w:pPr>
      <w:r w:rsidRPr="000C47C8">
        <w:rPr>
          <w:rFonts w:ascii="Arial" w:hAnsi="Arial" w:cs="Arial"/>
        </w:rPr>
        <w:t xml:space="preserve">testi e immagini scaricabili da </w:t>
      </w:r>
      <w:bookmarkStart w:id="0" w:name="_Hlk179993048"/>
      <w:r w:rsidR="00057101">
        <w:rPr>
          <w:rFonts w:ascii="Arial" w:hAnsi="Arial" w:cs="Arial"/>
        </w:rPr>
        <w:fldChar w:fldCharType="begin"/>
      </w:r>
      <w:r w:rsidR="00057101">
        <w:rPr>
          <w:rFonts w:ascii="Arial" w:hAnsi="Arial" w:cs="Arial"/>
        </w:rPr>
        <w:instrText>HYPERLINK "https://www.irmabianchi.it/mostra/guglielmo-spotorno-larte-della-vita"</w:instrText>
      </w:r>
      <w:r w:rsidR="00057101">
        <w:rPr>
          <w:rFonts w:ascii="Arial" w:hAnsi="Arial" w:cs="Arial"/>
        </w:rPr>
      </w:r>
      <w:r w:rsidR="00057101">
        <w:rPr>
          <w:rFonts w:ascii="Arial" w:hAnsi="Arial" w:cs="Arial"/>
        </w:rPr>
        <w:fldChar w:fldCharType="separate"/>
      </w:r>
      <w:r w:rsidR="000E2B3C" w:rsidRPr="00057101">
        <w:rPr>
          <w:rStyle w:val="Collegamentoipertestuale"/>
          <w:rFonts w:ascii="Arial" w:hAnsi="Arial" w:cs="Arial"/>
        </w:rPr>
        <w:t>www.irmabianchi.it</w:t>
      </w:r>
      <w:bookmarkEnd w:id="0"/>
      <w:r w:rsidR="00057101">
        <w:rPr>
          <w:rFonts w:ascii="Arial" w:hAnsi="Arial" w:cs="Arial"/>
        </w:rPr>
        <w:fldChar w:fldCharType="end"/>
      </w:r>
    </w:p>
    <w:sectPr w:rsidR="004D1069" w:rsidRPr="000C47C8" w:rsidSect="001450B8">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D30D9"/>
    <w:multiLevelType w:val="multilevel"/>
    <w:tmpl w:val="112E7C80"/>
    <w:lvl w:ilvl="0">
      <w:start w:val="1"/>
      <w:numFmt w:val="decimal"/>
      <w:lvlText w:val="%1"/>
      <w:lvlJc w:val="left"/>
      <w:pPr>
        <w:ind w:left="360" w:hanging="360"/>
      </w:pPr>
      <w:rPr>
        <w:rFonts w:hint="default"/>
      </w:rPr>
    </w:lvl>
    <w:lvl w:ilvl="1">
      <w:start w:val="1"/>
      <w:numFmt w:val="decimal"/>
      <w:pStyle w:val="Stile1"/>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16cid:durableId="130619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99"/>
    <w:rsid w:val="0000593C"/>
    <w:rsid w:val="00035F42"/>
    <w:rsid w:val="00037CC7"/>
    <w:rsid w:val="0004050A"/>
    <w:rsid w:val="00041E33"/>
    <w:rsid w:val="00045865"/>
    <w:rsid w:val="00053631"/>
    <w:rsid w:val="000545CC"/>
    <w:rsid w:val="00057101"/>
    <w:rsid w:val="00062818"/>
    <w:rsid w:val="00083745"/>
    <w:rsid w:val="000944EC"/>
    <w:rsid w:val="00096DCB"/>
    <w:rsid w:val="00096DCE"/>
    <w:rsid w:val="000A717E"/>
    <w:rsid w:val="000B2593"/>
    <w:rsid w:val="000C47C8"/>
    <w:rsid w:val="000C672B"/>
    <w:rsid w:val="000D5BDD"/>
    <w:rsid w:val="000E2B3C"/>
    <w:rsid w:val="000F5369"/>
    <w:rsid w:val="00113F5D"/>
    <w:rsid w:val="001159D9"/>
    <w:rsid w:val="00121D06"/>
    <w:rsid w:val="00132547"/>
    <w:rsid w:val="001450B8"/>
    <w:rsid w:val="00145329"/>
    <w:rsid w:val="00183777"/>
    <w:rsid w:val="001A5611"/>
    <w:rsid w:val="001D691B"/>
    <w:rsid w:val="001D737A"/>
    <w:rsid w:val="00200FD8"/>
    <w:rsid w:val="002039CC"/>
    <w:rsid w:val="00226B1F"/>
    <w:rsid w:val="002356B7"/>
    <w:rsid w:val="0024235E"/>
    <w:rsid w:val="00254874"/>
    <w:rsid w:val="00265981"/>
    <w:rsid w:val="00265CDD"/>
    <w:rsid w:val="002B69A7"/>
    <w:rsid w:val="00330CE1"/>
    <w:rsid w:val="003321E9"/>
    <w:rsid w:val="00352475"/>
    <w:rsid w:val="003A42DD"/>
    <w:rsid w:val="003B2575"/>
    <w:rsid w:val="003C3A3A"/>
    <w:rsid w:val="003C3E74"/>
    <w:rsid w:val="003D03AA"/>
    <w:rsid w:val="003D281B"/>
    <w:rsid w:val="0040020B"/>
    <w:rsid w:val="00413B41"/>
    <w:rsid w:val="00417035"/>
    <w:rsid w:val="004534ED"/>
    <w:rsid w:val="004549D6"/>
    <w:rsid w:val="00463D5B"/>
    <w:rsid w:val="004743A1"/>
    <w:rsid w:val="00487642"/>
    <w:rsid w:val="004A7FFC"/>
    <w:rsid w:val="004D0CBE"/>
    <w:rsid w:val="004D1069"/>
    <w:rsid w:val="0051131A"/>
    <w:rsid w:val="00527E4E"/>
    <w:rsid w:val="00535C69"/>
    <w:rsid w:val="00565D43"/>
    <w:rsid w:val="00570609"/>
    <w:rsid w:val="005A29B1"/>
    <w:rsid w:val="005B3016"/>
    <w:rsid w:val="005D5F08"/>
    <w:rsid w:val="005E367B"/>
    <w:rsid w:val="005E3BA5"/>
    <w:rsid w:val="005F0580"/>
    <w:rsid w:val="00610076"/>
    <w:rsid w:val="00630254"/>
    <w:rsid w:val="00656F49"/>
    <w:rsid w:val="00673F7D"/>
    <w:rsid w:val="0067499E"/>
    <w:rsid w:val="0068203C"/>
    <w:rsid w:val="00682103"/>
    <w:rsid w:val="006924E8"/>
    <w:rsid w:val="0069573D"/>
    <w:rsid w:val="006A7157"/>
    <w:rsid w:val="006B41ED"/>
    <w:rsid w:val="006C3EF6"/>
    <w:rsid w:val="006F39B6"/>
    <w:rsid w:val="006F5A9A"/>
    <w:rsid w:val="007015C8"/>
    <w:rsid w:val="00710747"/>
    <w:rsid w:val="007425A5"/>
    <w:rsid w:val="007608EE"/>
    <w:rsid w:val="00791F1E"/>
    <w:rsid w:val="00793433"/>
    <w:rsid w:val="007A10FB"/>
    <w:rsid w:val="008477A6"/>
    <w:rsid w:val="0087480D"/>
    <w:rsid w:val="008A0E9C"/>
    <w:rsid w:val="008A4FCB"/>
    <w:rsid w:val="008B7D89"/>
    <w:rsid w:val="008E7E5C"/>
    <w:rsid w:val="009026F0"/>
    <w:rsid w:val="009205AF"/>
    <w:rsid w:val="0094267C"/>
    <w:rsid w:val="00947238"/>
    <w:rsid w:val="0095390C"/>
    <w:rsid w:val="00960509"/>
    <w:rsid w:val="0096734C"/>
    <w:rsid w:val="00977071"/>
    <w:rsid w:val="00980178"/>
    <w:rsid w:val="00984EEF"/>
    <w:rsid w:val="0098779B"/>
    <w:rsid w:val="00997382"/>
    <w:rsid w:val="009A4E3F"/>
    <w:rsid w:val="009B79F6"/>
    <w:rsid w:val="009C0B4D"/>
    <w:rsid w:val="009D78B1"/>
    <w:rsid w:val="009F0CEC"/>
    <w:rsid w:val="00A00D33"/>
    <w:rsid w:val="00A13499"/>
    <w:rsid w:val="00A3042D"/>
    <w:rsid w:val="00A43919"/>
    <w:rsid w:val="00A55BEA"/>
    <w:rsid w:val="00A705FA"/>
    <w:rsid w:val="00A7181C"/>
    <w:rsid w:val="00A725D4"/>
    <w:rsid w:val="00A741B8"/>
    <w:rsid w:val="00A81CB4"/>
    <w:rsid w:val="00AA0AF8"/>
    <w:rsid w:val="00AA526F"/>
    <w:rsid w:val="00AD4D5D"/>
    <w:rsid w:val="00B1035A"/>
    <w:rsid w:val="00B31B9C"/>
    <w:rsid w:val="00B80E0C"/>
    <w:rsid w:val="00B81D11"/>
    <w:rsid w:val="00B9164E"/>
    <w:rsid w:val="00BD7CFB"/>
    <w:rsid w:val="00BE4430"/>
    <w:rsid w:val="00BF3A59"/>
    <w:rsid w:val="00C15A4B"/>
    <w:rsid w:val="00C22E8F"/>
    <w:rsid w:val="00C4307B"/>
    <w:rsid w:val="00C431B1"/>
    <w:rsid w:val="00C66398"/>
    <w:rsid w:val="00C760C0"/>
    <w:rsid w:val="00C82F7E"/>
    <w:rsid w:val="00C87779"/>
    <w:rsid w:val="00C934CB"/>
    <w:rsid w:val="00CA7620"/>
    <w:rsid w:val="00CC3060"/>
    <w:rsid w:val="00CE2C97"/>
    <w:rsid w:val="00D23A5A"/>
    <w:rsid w:val="00D354CE"/>
    <w:rsid w:val="00D43C35"/>
    <w:rsid w:val="00D63C8E"/>
    <w:rsid w:val="00D67B53"/>
    <w:rsid w:val="00D87759"/>
    <w:rsid w:val="00DD6E20"/>
    <w:rsid w:val="00DD7A92"/>
    <w:rsid w:val="00E07E13"/>
    <w:rsid w:val="00E21401"/>
    <w:rsid w:val="00E245E7"/>
    <w:rsid w:val="00E2556A"/>
    <w:rsid w:val="00E26DCC"/>
    <w:rsid w:val="00E3494C"/>
    <w:rsid w:val="00E4171A"/>
    <w:rsid w:val="00E45DD1"/>
    <w:rsid w:val="00E52DE2"/>
    <w:rsid w:val="00E60770"/>
    <w:rsid w:val="00E73BEB"/>
    <w:rsid w:val="00E749D0"/>
    <w:rsid w:val="00E86F94"/>
    <w:rsid w:val="00EA059D"/>
    <w:rsid w:val="00EA4FA3"/>
    <w:rsid w:val="00EA5CF5"/>
    <w:rsid w:val="00EE5D08"/>
    <w:rsid w:val="00EF2060"/>
    <w:rsid w:val="00F247C0"/>
    <w:rsid w:val="00F264BC"/>
    <w:rsid w:val="00F326ED"/>
    <w:rsid w:val="00F57399"/>
    <w:rsid w:val="00FA1D4A"/>
    <w:rsid w:val="00FE07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7DF7"/>
  <w15:chartTrackingRefBased/>
  <w15:docId w15:val="{D327C3BA-15BC-7747-B409-A91610F7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13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13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134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134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134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1349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1349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1349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1349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autoRedefine/>
    <w:qFormat/>
    <w:rsid w:val="00E2556A"/>
    <w:pPr>
      <w:numPr>
        <w:ilvl w:val="1"/>
        <w:numId w:val="1"/>
      </w:numPr>
      <w:tabs>
        <w:tab w:val="num" w:pos="360"/>
      </w:tabs>
      <w:ind w:left="0" w:firstLine="0"/>
    </w:pPr>
    <w:rPr>
      <w:rFonts w:ascii="Times New Roman" w:hAnsi="Times New Roman" w:cs="Times New Roman"/>
      <w:b/>
      <w:bCs/>
    </w:rPr>
  </w:style>
  <w:style w:type="character" w:customStyle="1" w:styleId="Titolo1Carattere">
    <w:name w:val="Titolo 1 Carattere"/>
    <w:basedOn w:val="Carpredefinitoparagrafo"/>
    <w:link w:val="Titolo1"/>
    <w:uiPriority w:val="9"/>
    <w:rsid w:val="00A134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134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134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134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134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134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134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134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134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A1349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134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1349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134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1349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13499"/>
    <w:rPr>
      <w:i/>
      <w:iCs/>
      <w:color w:val="404040" w:themeColor="text1" w:themeTint="BF"/>
    </w:rPr>
  </w:style>
  <w:style w:type="paragraph" w:styleId="Paragrafoelenco">
    <w:name w:val="List Paragraph"/>
    <w:basedOn w:val="Normale"/>
    <w:uiPriority w:val="34"/>
    <w:qFormat/>
    <w:rsid w:val="00A13499"/>
    <w:pPr>
      <w:ind w:left="720"/>
      <w:contextualSpacing/>
    </w:pPr>
  </w:style>
  <w:style w:type="character" w:styleId="Enfasiintensa">
    <w:name w:val="Intense Emphasis"/>
    <w:basedOn w:val="Carpredefinitoparagrafo"/>
    <w:uiPriority w:val="21"/>
    <w:qFormat/>
    <w:rsid w:val="00A13499"/>
    <w:rPr>
      <w:i/>
      <w:iCs/>
      <w:color w:val="0F4761" w:themeColor="accent1" w:themeShade="BF"/>
    </w:rPr>
  </w:style>
  <w:style w:type="paragraph" w:styleId="Citazioneintensa">
    <w:name w:val="Intense Quote"/>
    <w:basedOn w:val="Normale"/>
    <w:next w:val="Normale"/>
    <w:link w:val="CitazioneintensaCarattere"/>
    <w:uiPriority w:val="30"/>
    <w:qFormat/>
    <w:rsid w:val="00A13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13499"/>
    <w:rPr>
      <w:i/>
      <w:iCs/>
      <w:color w:val="0F4761" w:themeColor="accent1" w:themeShade="BF"/>
    </w:rPr>
  </w:style>
  <w:style w:type="character" w:styleId="Riferimentointenso">
    <w:name w:val="Intense Reference"/>
    <w:basedOn w:val="Carpredefinitoparagrafo"/>
    <w:uiPriority w:val="32"/>
    <w:qFormat/>
    <w:rsid w:val="00A13499"/>
    <w:rPr>
      <w:b/>
      <w:bCs/>
      <w:smallCaps/>
      <w:color w:val="0F4761" w:themeColor="accent1" w:themeShade="BF"/>
      <w:spacing w:val="5"/>
    </w:rPr>
  </w:style>
  <w:style w:type="paragraph" w:styleId="NormaleWeb">
    <w:name w:val="Normal (Web)"/>
    <w:basedOn w:val="Normale"/>
    <w:uiPriority w:val="99"/>
    <w:semiHidden/>
    <w:unhideWhenUsed/>
    <w:rsid w:val="00A13499"/>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0C47C8"/>
    <w:rPr>
      <w:color w:val="467886" w:themeColor="hyperlink"/>
      <w:u w:val="single"/>
    </w:rPr>
  </w:style>
  <w:style w:type="character" w:styleId="Menzionenonrisolta">
    <w:name w:val="Unresolved Mention"/>
    <w:basedOn w:val="Carpredefinitoparagrafo"/>
    <w:uiPriority w:val="99"/>
    <w:semiHidden/>
    <w:unhideWhenUsed/>
    <w:rsid w:val="000C47C8"/>
    <w:rPr>
      <w:color w:val="605E5C"/>
      <w:shd w:val="clear" w:color="auto" w:fill="E1DFDD"/>
    </w:rPr>
  </w:style>
  <w:style w:type="character" w:styleId="Collegamentovisitato">
    <w:name w:val="FollowedHyperlink"/>
    <w:basedOn w:val="Carpredefinitoparagrafo"/>
    <w:uiPriority w:val="99"/>
    <w:semiHidden/>
    <w:unhideWhenUsed/>
    <w:rsid w:val="000C47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9088">
      <w:bodyDiv w:val="1"/>
      <w:marLeft w:val="0"/>
      <w:marRight w:val="0"/>
      <w:marTop w:val="0"/>
      <w:marBottom w:val="0"/>
      <w:divBdr>
        <w:top w:val="none" w:sz="0" w:space="0" w:color="auto"/>
        <w:left w:val="none" w:sz="0" w:space="0" w:color="auto"/>
        <w:bottom w:val="none" w:sz="0" w:space="0" w:color="auto"/>
        <w:right w:val="none" w:sz="0" w:space="0" w:color="auto"/>
      </w:divBdr>
    </w:div>
    <w:div w:id="107236124">
      <w:bodyDiv w:val="1"/>
      <w:marLeft w:val="0"/>
      <w:marRight w:val="0"/>
      <w:marTop w:val="0"/>
      <w:marBottom w:val="0"/>
      <w:divBdr>
        <w:top w:val="none" w:sz="0" w:space="0" w:color="auto"/>
        <w:left w:val="none" w:sz="0" w:space="0" w:color="auto"/>
        <w:bottom w:val="none" w:sz="0" w:space="0" w:color="auto"/>
        <w:right w:val="none" w:sz="0" w:space="0" w:color="auto"/>
      </w:divBdr>
      <w:divsChild>
        <w:div w:id="128324689">
          <w:marLeft w:val="0"/>
          <w:marRight w:val="0"/>
          <w:marTop w:val="0"/>
          <w:marBottom w:val="0"/>
          <w:divBdr>
            <w:top w:val="none" w:sz="0" w:space="0" w:color="auto"/>
            <w:left w:val="none" w:sz="0" w:space="0" w:color="auto"/>
            <w:bottom w:val="none" w:sz="0" w:space="0" w:color="auto"/>
            <w:right w:val="none" w:sz="0" w:space="0" w:color="auto"/>
          </w:divBdr>
          <w:divsChild>
            <w:div w:id="15038162">
              <w:marLeft w:val="0"/>
              <w:marRight w:val="0"/>
              <w:marTop w:val="0"/>
              <w:marBottom w:val="0"/>
              <w:divBdr>
                <w:top w:val="none" w:sz="0" w:space="0" w:color="auto"/>
                <w:left w:val="none" w:sz="0" w:space="0" w:color="auto"/>
                <w:bottom w:val="none" w:sz="0" w:space="0" w:color="auto"/>
                <w:right w:val="none" w:sz="0" w:space="0" w:color="auto"/>
              </w:divBdr>
              <w:divsChild>
                <w:div w:id="3625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8232">
          <w:marLeft w:val="0"/>
          <w:marRight w:val="0"/>
          <w:marTop w:val="0"/>
          <w:marBottom w:val="0"/>
          <w:divBdr>
            <w:top w:val="none" w:sz="0" w:space="0" w:color="auto"/>
            <w:left w:val="none" w:sz="0" w:space="0" w:color="auto"/>
            <w:bottom w:val="none" w:sz="0" w:space="0" w:color="auto"/>
            <w:right w:val="none" w:sz="0" w:space="0" w:color="auto"/>
          </w:divBdr>
          <w:divsChild>
            <w:div w:id="1097557220">
              <w:marLeft w:val="0"/>
              <w:marRight w:val="0"/>
              <w:marTop w:val="0"/>
              <w:marBottom w:val="0"/>
              <w:divBdr>
                <w:top w:val="none" w:sz="0" w:space="0" w:color="auto"/>
                <w:left w:val="none" w:sz="0" w:space="0" w:color="auto"/>
                <w:bottom w:val="none" w:sz="0" w:space="0" w:color="auto"/>
                <w:right w:val="none" w:sz="0" w:space="0" w:color="auto"/>
              </w:divBdr>
              <w:divsChild>
                <w:div w:id="17034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8730">
      <w:bodyDiv w:val="1"/>
      <w:marLeft w:val="0"/>
      <w:marRight w:val="0"/>
      <w:marTop w:val="0"/>
      <w:marBottom w:val="0"/>
      <w:divBdr>
        <w:top w:val="none" w:sz="0" w:space="0" w:color="auto"/>
        <w:left w:val="none" w:sz="0" w:space="0" w:color="auto"/>
        <w:bottom w:val="none" w:sz="0" w:space="0" w:color="auto"/>
        <w:right w:val="none" w:sz="0" w:space="0" w:color="auto"/>
      </w:divBdr>
      <w:divsChild>
        <w:div w:id="1922179626">
          <w:marLeft w:val="0"/>
          <w:marRight w:val="0"/>
          <w:marTop w:val="0"/>
          <w:marBottom w:val="0"/>
          <w:divBdr>
            <w:top w:val="none" w:sz="0" w:space="0" w:color="auto"/>
            <w:left w:val="none" w:sz="0" w:space="0" w:color="auto"/>
            <w:bottom w:val="none" w:sz="0" w:space="0" w:color="auto"/>
            <w:right w:val="none" w:sz="0" w:space="0" w:color="auto"/>
          </w:divBdr>
          <w:divsChild>
            <w:div w:id="893933991">
              <w:marLeft w:val="0"/>
              <w:marRight w:val="0"/>
              <w:marTop w:val="0"/>
              <w:marBottom w:val="0"/>
              <w:divBdr>
                <w:top w:val="none" w:sz="0" w:space="0" w:color="auto"/>
                <w:left w:val="none" w:sz="0" w:space="0" w:color="auto"/>
                <w:bottom w:val="none" w:sz="0" w:space="0" w:color="auto"/>
                <w:right w:val="none" w:sz="0" w:space="0" w:color="auto"/>
              </w:divBdr>
              <w:divsChild>
                <w:div w:id="9040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1959">
          <w:marLeft w:val="0"/>
          <w:marRight w:val="0"/>
          <w:marTop w:val="0"/>
          <w:marBottom w:val="0"/>
          <w:divBdr>
            <w:top w:val="none" w:sz="0" w:space="0" w:color="auto"/>
            <w:left w:val="none" w:sz="0" w:space="0" w:color="auto"/>
            <w:bottom w:val="none" w:sz="0" w:space="0" w:color="auto"/>
            <w:right w:val="none" w:sz="0" w:space="0" w:color="auto"/>
          </w:divBdr>
          <w:divsChild>
            <w:div w:id="745801374">
              <w:marLeft w:val="0"/>
              <w:marRight w:val="0"/>
              <w:marTop w:val="0"/>
              <w:marBottom w:val="0"/>
              <w:divBdr>
                <w:top w:val="none" w:sz="0" w:space="0" w:color="auto"/>
                <w:left w:val="none" w:sz="0" w:space="0" w:color="auto"/>
                <w:bottom w:val="none" w:sz="0" w:space="0" w:color="auto"/>
                <w:right w:val="none" w:sz="0" w:space="0" w:color="auto"/>
              </w:divBdr>
              <w:divsChild>
                <w:div w:id="11864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0497">
      <w:bodyDiv w:val="1"/>
      <w:marLeft w:val="0"/>
      <w:marRight w:val="0"/>
      <w:marTop w:val="0"/>
      <w:marBottom w:val="0"/>
      <w:divBdr>
        <w:top w:val="none" w:sz="0" w:space="0" w:color="auto"/>
        <w:left w:val="none" w:sz="0" w:space="0" w:color="auto"/>
        <w:bottom w:val="none" w:sz="0" w:space="0" w:color="auto"/>
        <w:right w:val="none" w:sz="0" w:space="0" w:color="auto"/>
      </w:divBdr>
      <w:divsChild>
        <w:div w:id="403335159">
          <w:marLeft w:val="0"/>
          <w:marRight w:val="0"/>
          <w:marTop w:val="0"/>
          <w:marBottom w:val="0"/>
          <w:divBdr>
            <w:top w:val="none" w:sz="0" w:space="0" w:color="auto"/>
            <w:left w:val="none" w:sz="0" w:space="0" w:color="auto"/>
            <w:bottom w:val="none" w:sz="0" w:space="0" w:color="auto"/>
            <w:right w:val="none" w:sz="0" w:space="0" w:color="auto"/>
          </w:divBdr>
          <w:divsChild>
            <w:div w:id="1637562729">
              <w:marLeft w:val="0"/>
              <w:marRight w:val="0"/>
              <w:marTop w:val="0"/>
              <w:marBottom w:val="0"/>
              <w:divBdr>
                <w:top w:val="none" w:sz="0" w:space="0" w:color="auto"/>
                <w:left w:val="none" w:sz="0" w:space="0" w:color="auto"/>
                <w:bottom w:val="none" w:sz="0" w:space="0" w:color="auto"/>
                <w:right w:val="none" w:sz="0" w:space="0" w:color="auto"/>
              </w:divBdr>
              <w:divsChild>
                <w:div w:id="2216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6091">
          <w:marLeft w:val="0"/>
          <w:marRight w:val="0"/>
          <w:marTop w:val="0"/>
          <w:marBottom w:val="0"/>
          <w:divBdr>
            <w:top w:val="none" w:sz="0" w:space="0" w:color="auto"/>
            <w:left w:val="none" w:sz="0" w:space="0" w:color="auto"/>
            <w:bottom w:val="none" w:sz="0" w:space="0" w:color="auto"/>
            <w:right w:val="none" w:sz="0" w:space="0" w:color="auto"/>
          </w:divBdr>
          <w:divsChild>
            <w:div w:id="863710650">
              <w:marLeft w:val="0"/>
              <w:marRight w:val="0"/>
              <w:marTop w:val="0"/>
              <w:marBottom w:val="0"/>
              <w:divBdr>
                <w:top w:val="none" w:sz="0" w:space="0" w:color="auto"/>
                <w:left w:val="none" w:sz="0" w:space="0" w:color="auto"/>
                <w:bottom w:val="none" w:sz="0" w:space="0" w:color="auto"/>
                <w:right w:val="none" w:sz="0" w:space="0" w:color="auto"/>
              </w:divBdr>
              <w:divsChild>
                <w:div w:id="3652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1162">
      <w:bodyDiv w:val="1"/>
      <w:marLeft w:val="0"/>
      <w:marRight w:val="0"/>
      <w:marTop w:val="0"/>
      <w:marBottom w:val="0"/>
      <w:divBdr>
        <w:top w:val="none" w:sz="0" w:space="0" w:color="auto"/>
        <w:left w:val="none" w:sz="0" w:space="0" w:color="auto"/>
        <w:bottom w:val="none" w:sz="0" w:space="0" w:color="auto"/>
        <w:right w:val="none" w:sz="0" w:space="0" w:color="auto"/>
      </w:divBdr>
    </w:div>
    <w:div w:id="606474560">
      <w:bodyDiv w:val="1"/>
      <w:marLeft w:val="0"/>
      <w:marRight w:val="0"/>
      <w:marTop w:val="0"/>
      <w:marBottom w:val="0"/>
      <w:divBdr>
        <w:top w:val="none" w:sz="0" w:space="0" w:color="auto"/>
        <w:left w:val="none" w:sz="0" w:space="0" w:color="auto"/>
        <w:bottom w:val="none" w:sz="0" w:space="0" w:color="auto"/>
        <w:right w:val="none" w:sz="0" w:space="0" w:color="auto"/>
      </w:divBdr>
    </w:div>
    <w:div w:id="676226801">
      <w:bodyDiv w:val="1"/>
      <w:marLeft w:val="0"/>
      <w:marRight w:val="0"/>
      <w:marTop w:val="0"/>
      <w:marBottom w:val="0"/>
      <w:divBdr>
        <w:top w:val="none" w:sz="0" w:space="0" w:color="auto"/>
        <w:left w:val="none" w:sz="0" w:space="0" w:color="auto"/>
        <w:bottom w:val="none" w:sz="0" w:space="0" w:color="auto"/>
        <w:right w:val="none" w:sz="0" w:space="0" w:color="auto"/>
      </w:divBdr>
      <w:divsChild>
        <w:div w:id="1987275254">
          <w:marLeft w:val="0"/>
          <w:marRight w:val="0"/>
          <w:marTop w:val="0"/>
          <w:marBottom w:val="0"/>
          <w:divBdr>
            <w:top w:val="none" w:sz="0" w:space="0" w:color="auto"/>
            <w:left w:val="none" w:sz="0" w:space="0" w:color="auto"/>
            <w:bottom w:val="none" w:sz="0" w:space="0" w:color="auto"/>
            <w:right w:val="none" w:sz="0" w:space="0" w:color="auto"/>
          </w:divBdr>
          <w:divsChild>
            <w:div w:id="327368097">
              <w:marLeft w:val="0"/>
              <w:marRight w:val="0"/>
              <w:marTop w:val="0"/>
              <w:marBottom w:val="0"/>
              <w:divBdr>
                <w:top w:val="none" w:sz="0" w:space="0" w:color="auto"/>
                <w:left w:val="none" w:sz="0" w:space="0" w:color="auto"/>
                <w:bottom w:val="none" w:sz="0" w:space="0" w:color="auto"/>
                <w:right w:val="none" w:sz="0" w:space="0" w:color="auto"/>
              </w:divBdr>
              <w:divsChild>
                <w:div w:id="18272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24989">
      <w:bodyDiv w:val="1"/>
      <w:marLeft w:val="0"/>
      <w:marRight w:val="0"/>
      <w:marTop w:val="0"/>
      <w:marBottom w:val="0"/>
      <w:divBdr>
        <w:top w:val="none" w:sz="0" w:space="0" w:color="auto"/>
        <w:left w:val="none" w:sz="0" w:space="0" w:color="auto"/>
        <w:bottom w:val="none" w:sz="0" w:space="0" w:color="auto"/>
        <w:right w:val="none" w:sz="0" w:space="0" w:color="auto"/>
      </w:divBdr>
      <w:divsChild>
        <w:div w:id="1814637555">
          <w:marLeft w:val="0"/>
          <w:marRight w:val="0"/>
          <w:marTop w:val="0"/>
          <w:marBottom w:val="0"/>
          <w:divBdr>
            <w:top w:val="none" w:sz="0" w:space="0" w:color="auto"/>
            <w:left w:val="none" w:sz="0" w:space="0" w:color="auto"/>
            <w:bottom w:val="none" w:sz="0" w:space="0" w:color="auto"/>
            <w:right w:val="none" w:sz="0" w:space="0" w:color="auto"/>
          </w:divBdr>
          <w:divsChild>
            <w:div w:id="919631867">
              <w:marLeft w:val="0"/>
              <w:marRight w:val="0"/>
              <w:marTop w:val="0"/>
              <w:marBottom w:val="0"/>
              <w:divBdr>
                <w:top w:val="none" w:sz="0" w:space="0" w:color="auto"/>
                <w:left w:val="none" w:sz="0" w:space="0" w:color="auto"/>
                <w:bottom w:val="none" w:sz="0" w:space="0" w:color="auto"/>
                <w:right w:val="none" w:sz="0" w:space="0" w:color="auto"/>
              </w:divBdr>
              <w:divsChild>
                <w:div w:id="466314539">
                  <w:marLeft w:val="0"/>
                  <w:marRight w:val="0"/>
                  <w:marTop w:val="0"/>
                  <w:marBottom w:val="0"/>
                  <w:divBdr>
                    <w:top w:val="none" w:sz="0" w:space="0" w:color="auto"/>
                    <w:left w:val="none" w:sz="0" w:space="0" w:color="auto"/>
                    <w:bottom w:val="none" w:sz="0" w:space="0" w:color="auto"/>
                    <w:right w:val="none" w:sz="0" w:space="0" w:color="auto"/>
                  </w:divBdr>
                </w:div>
              </w:divsChild>
            </w:div>
            <w:div w:id="1968898184">
              <w:marLeft w:val="0"/>
              <w:marRight w:val="0"/>
              <w:marTop w:val="0"/>
              <w:marBottom w:val="0"/>
              <w:divBdr>
                <w:top w:val="none" w:sz="0" w:space="0" w:color="auto"/>
                <w:left w:val="none" w:sz="0" w:space="0" w:color="auto"/>
                <w:bottom w:val="none" w:sz="0" w:space="0" w:color="auto"/>
                <w:right w:val="none" w:sz="0" w:space="0" w:color="auto"/>
              </w:divBdr>
              <w:divsChild>
                <w:div w:id="19907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1428">
      <w:bodyDiv w:val="1"/>
      <w:marLeft w:val="0"/>
      <w:marRight w:val="0"/>
      <w:marTop w:val="0"/>
      <w:marBottom w:val="0"/>
      <w:divBdr>
        <w:top w:val="none" w:sz="0" w:space="0" w:color="auto"/>
        <w:left w:val="none" w:sz="0" w:space="0" w:color="auto"/>
        <w:bottom w:val="none" w:sz="0" w:space="0" w:color="auto"/>
        <w:right w:val="none" w:sz="0" w:space="0" w:color="auto"/>
      </w:divBdr>
    </w:div>
    <w:div w:id="1050692928">
      <w:bodyDiv w:val="1"/>
      <w:marLeft w:val="0"/>
      <w:marRight w:val="0"/>
      <w:marTop w:val="0"/>
      <w:marBottom w:val="0"/>
      <w:divBdr>
        <w:top w:val="none" w:sz="0" w:space="0" w:color="auto"/>
        <w:left w:val="none" w:sz="0" w:space="0" w:color="auto"/>
        <w:bottom w:val="none" w:sz="0" w:space="0" w:color="auto"/>
        <w:right w:val="none" w:sz="0" w:space="0" w:color="auto"/>
      </w:divBdr>
    </w:div>
    <w:div w:id="1259949308">
      <w:bodyDiv w:val="1"/>
      <w:marLeft w:val="0"/>
      <w:marRight w:val="0"/>
      <w:marTop w:val="0"/>
      <w:marBottom w:val="0"/>
      <w:divBdr>
        <w:top w:val="none" w:sz="0" w:space="0" w:color="auto"/>
        <w:left w:val="none" w:sz="0" w:space="0" w:color="auto"/>
        <w:bottom w:val="none" w:sz="0" w:space="0" w:color="auto"/>
        <w:right w:val="none" w:sz="0" w:space="0" w:color="auto"/>
      </w:divBdr>
    </w:div>
    <w:div w:id="1361204948">
      <w:bodyDiv w:val="1"/>
      <w:marLeft w:val="0"/>
      <w:marRight w:val="0"/>
      <w:marTop w:val="0"/>
      <w:marBottom w:val="0"/>
      <w:divBdr>
        <w:top w:val="none" w:sz="0" w:space="0" w:color="auto"/>
        <w:left w:val="none" w:sz="0" w:space="0" w:color="auto"/>
        <w:bottom w:val="none" w:sz="0" w:space="0" w:color="auto"/>
        <w:right w:val="none" w:sz="0" w:space="0" w:color="auto"/>
      </w:divBdr>
      <w:divsChild>
        <w:div w:id="1691448861">
          <w:marLeft w:val="0"/>
          <w:marRight w:val="0"/>
          <w:marTop w:val="0"/>
          <w:marBottom w:val="0"/>
          <w:divBdr>
            <w:top w:val="none" w:sz="0" w:space="0" w:color="auto"/>
            <w:left w:val="none" w:sz="0" w:space="0" w:color="auto"/>
            <w:bottom w:val="none" w:sz="0" w:space="0" w:color="auto"/>
            <w:right w:val="none" w:sz="0" w:space="0" w:color="auto"/>
          </w:divBdr>
          <w:divsChild>
            <w:div w:id="905454320">
              <w:marLeft w:val="0"/>
              <w:marRight w:val="0"/>
              <w:marTop w:val="0"/>
              <w:marBottom w:val="0"/>
              <w:divBdr>
                <w:top w:val="none" w:sz="0" w:space="0" w:color="auto"/>
                <w:left w:val="none" w:sz="0" w:space="0" w:color="auto"/>
                <w:bottom w:val="none" w:sz="0" w:space="0" w:color="auto"/>
                <w:right w:val="none" w:sz="0" w:space="0" w:color="auto"/>
              </w:divBdr>
              <w:divsChild>
                <w:div w:id="441845575">
                  <w:marLeft w:val="0"/>
                  <w:marRight w:val="0"/>
                  <w:marTop w:val="0"/>
                  <w:marBottom w:val="0"/>
                  <w:divBdr>
                    <w:top w:val="none" w:sz="0" w:space="0" w:color="auto"/>
                    <w:left w:val="none" w:sz="0" w:space="0" w:color="auto"/>
                    <w:bottom w:val="none" w:sz="0" w:space="0" w:color="auto"/>
                    <w:right w:val="none" w:sz="0" w:space="0" w:color="auto"/>
                  </w:divBdr>
                  <w:divsChild>
                    <w:div w:id="2395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5122">
      <w:bodyDiv w:val="1"/>
      <w:marLeft w:val="0"/>
      <w:marRight w:val="0"/>
      <w:marTop w:val="0"/>
      <w:marBottom w:val="0"/>
      <w:divBdr>
        <w:top w:val="none" w:sz="0" w:space="0" w:color="auto"/>
        <w:left w:val="none" w:sz="0" w:space="0" w:color="auto"/>
        <w:bottom w:val="none" w:sz="0" w:space="0" w:color="auto"/>
        <w:right w:val="none" w:sz="0" w:space="0" w:color="auto"/>
      </w:divBdr>
      <w:divsChild>
        <w:div w:id="1977056323">
          <w:marLeft w:val="0"/>
          <w:marRight w:val="0"/>
          <w:marTop w:val="0"/>
          <w:marBottom w:val="0"/>
          <w:divBdr>
            <w:top w:val="none" w:sz="0" w:space="0" w:color="auto"/>
            <w:left w:val="none" w:sz="0" w:space="0" w:color="auto"/>
            <w:bottom w:val="none" w:sz="0" w:space="0" w:color="auto"/>
            <w:right w:val="none" w:sz="0" w:space="0" w:color="auto"/>
          </w:divBdr>
          <w:divsChild>
            <w:div w:id="1714228194">
              <w:marLeft w:val="0"/>
              <w:marRight w:val="0"/>
              <w:marTop w:val="0"/>
              <w:marBottom w:val="0"/>
              <w:divBdr>
                <w:top w:val="none" w:sz="0" w:space="0" w:color="auto"/>
                <w:left w:val="none" w:sz="0" w:space="0" w:color="auto"/>
                <w:bottom w:val="none" w:sz="0" w:space="0" w:color="auto"/>
                <w:right w:val="none" w:sz="0" w:space="0" w:color="auto"/>
              </w:divBdr>
              <w:divsChild>
                <w:div w:id="279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9370">
      <w:bodyDiv w:val="1"/>
      <w:marLeft w:val="0"/>
      <w:marRight w:val="0"/>
      <w:marTop w:val="0"/>
      <w:marBottom w:val="0"/>
      <w:divBdr>
        <w:top w:val="none" w:sz="0" w:space="0" w:color="auto"/>
        <w:left w:val="none" w:sz="0" w:space="0" w:color="auto"/>
        <w:bottom w:val="none" w:sz="0" w:space="0" w:color="auto"/>
        <w:right w:val="none" w:sz="0" w:space="0" w:color="auto"/>
      </w:divBdr>
    </w:div>
    <w:div w:id="1793211263">
      <w:bodyDiv w:val="1"/>
      <w:marLeft w:val="0"/>
      <w:marRight w:val="0"/>
      <w:marTop w:val="0"/>
      <w:marBottom w:val="0"/>
      <w:divBdr>
        <w:top w:val="none" w:sz="0" w:space="0" w:color="auto"/>
        <w:left w:val="none" w:sz="0" w:space="0" w:color="auto"/>
        <w:bottom w:val="none" w:sz="0" w:space="0" w:color="auto"/>
        <w:right w:val="none" w:sz="0" w:space="0" w:color="auto"/>
      </w:divBdr>
      <w:divsChild>
        <w:div w:id="725764314">
          <w:marLeft w:val="0"/>
          <w:marRight w:val="0"/>
          <w:marTop w:val="0"/>
          <w:marBottom w:val="0"/>
          <w:divBdr>
            <w:top w:val="none" w:sz="0" w:space="0" w:color="auto"/>
            <w:left w:val="none" w:sz="0" w:space="0" w:color="auto"/>
            <w:bottom w:val="none" w:sz="0" w:space="0" w:color="auto"/>
            <w:right w:val="none" w:sz="0" w:space="0" w:color="auto"/>
          </w:divBdr>
          <w:divsChild>
            <w:div w:id="1461873560">
              <w:marLeft w:val="0"/>
              <w:marRight w:val="0"/>
              <w:marTop w:val="0"/>
              <w:marBottom w:val="0"/>
              <w:divBdr>
                <w:top w:val="none" w:sz="0" w:space="0" w:color="auto"/>
                <w:left w:val="none" w:sz="0" w:space="0" w:color="auto"/>
                <w:bottom w:val="none" w:sz="0" w:space="0" w:color="auto"/>
                <w:right w:val="none" w:sz="0" w:space="0" w:color="auto"/>
              </w:divBdr>
              <w:divsChild>
                <w:div w:id="1164199990">
                  <w:marLeft w:val="0"/>
                  <w:marRight w:val="0"/>
                  <w:marTop w:val="0"/>
                  <w:marBottom w:val="0"/>
                  <w:divBdr>
                    <w:top w:val="none" w:sz="0" w:space="0" w:color="auto"/>
                    <w:left w:val="none" w:sz="0" w:space="0" w:color="auto"/>
                    <w:bottom w:val="none" w:sz="0" w:space="0" w:color="auto"/>
                    <w:right w:val="none" w:sz="0" w:space="0" w:color="auto"/>
                  </w:divBdr>
                </w:div>
              </w:divsChild>
            </w:div>
            <w:div w:id="1402365500">
              <w:marLeft w:val="0"/>
              <w:marRight w:val="0"/>
              <w:marTop w:val="0"/>
              <w:marBottom w:val="0"/>
              <w:divBdr>
                <w:top w:val="none" w:sz="0" w:space="0" w:color="auto"/>
                <w:left w:val="none" w:sz="0" w:space="0" w:color="auto"/>
                <w:bottom w:val="none" w:sz="0" w:space="0" w:color="auto"/>
                <w:right w:val="none" w:sz="0" w:space="0" w:color="auto"/>
              </w:divBdr>
              <w:divsChild>
                <w:div w:id="14651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29412">
      <w:bodyDiv w:val="1"/>
      <w:marLeft w:val="0"/>
      <w:marRight w:val="0"/>
      <w:marTop w:val="0"/>
      <w:marBottom w:val="0"/>
      <w:divBdr>
        <w:top w:val="none" w:sz="0" w:space="0" w:color="auto"/>
        <w:left w:val="none" w:sz="0" w:space="0" w:color="auto"/>
        <w:bottom w:val="none" w:sz="0" w:space="0" w:color="auto"/>
        <w:right w:val="none" w:sz="0" w:space="0" w:color="auto"/>
      </w:divBdr>
      <w:divsChild>
        <w:div w:id="990909077">
          <w:marLeft w:val="0"/>
          <w:marRight w:val="0"/>
          <w:marTop w:val="0"/>
          <w:marBottom w:val="0"/>
          <w:divBdr>
            <w:top w:val="none" w:sz="0" w:space="0" w:color="auto"/>
            <w:left w:val="none" w:sz="0" w:space="0" w:color="auto"/>
            <w:bottom w:val="none" w:sz="0" w:space="0" w:color="auto"/>
            <w:right w:val="none" w:sz="0" w:space="0" w:color="auto"/>
          </w:divBdr>
          <w:divsChild>
            <w:div w:id="538472791">
              <w:marLeft w:val="0"/>
              <w:marRight w:val="0"/>
              <w:marTop w:val="0"/>
              <w:marBottom w:val="0"/>
              <w:divBdr>
                <w:top w:val="none" w:sz="0" w:space="0" w:color="auto"/>
                <w:left w:val="none" w:sz="0" w:space="0" w:color="auto"/>
                <w:bottom w:val="none" w:sz="0" w:space="0" w:color="auto"/>
                <w:right w:val="none" w:sz="0" w:space="0" w:color="auto"/>
              </w:divBdr>
              <w:divsChild>
                <w:div w:id="4101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70321">
          <w:marLeft w:val="0"/>
          <w:marRight w:val="0"/>
          <w:marTop w:val="0"/>
          <w:marBottom w:val="0"/>
          <w:divBdr>
            <w:top w:val="none" w:sz="0" w:space="0" w:color="auto"/>
            <w:left w:val="none" w:sz="0" w:space="0" w:color="auto"/>
            <w:bottom w:val="none" w:sz="0" w:space="0" w:color="auto"/>
            <w:right w:val="none" w:sz="0" w:space="0" w:color="auto"/>
          </w:divBdr>
          <w:divsChild>
            <w:div w:id="619147887">
              <w:marLeft w:val="0"/>
              <w:marRight w:val="0"/>
              <w:marTop w:val="0"/>
              <w:marBottom w:val="0"/>
              <w:divBdr>
                <w:top w:val="none" w:sz="0" w:space="0" w:color="auto"/>
                <w:left w:val="none" w:sz="0" w:space="0" w:color="auto"/>
                <w:bottom w:val="none" w:sz="0" w:space="0" w:color="auto"/>
                <w:right w:val="none" w:sz="0" w:space="0" w:color="auto"/>
              </w:divBdr>
              <w:divsChild>
                <w:div w:id="2019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rmabianchi.it" TargetMode="External"/><Relationship Id="rId3" Type="http://schemas.openxmlformats.org/officeDocument/2006/relationships/styles" Target="styles.xml"/><Relationship Id="rId7" Type="http://schemas.openxmlformats.org/officeDocument/2006/relationships/hyperlink" Target="https://www.lapermanent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91B70-80AE-004E-8381-10DD91A2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3</Pages>
  <Words>1702</Words>
  <Characters>9703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Casuccio - marta.casuccio@studio.unibo.it</dc:creator>
  <cp:keywords/>
  <dc:description/>
  <cp:lastModifiedBy>IBC IBC</cp:lastModifiedBy>
  <cp:revision>124</cp:revision>
  <dcterms:created xsi:type="dcterms:W3CDTF">2024-10-09T10:25:00Z</dcterms:created>
  <dcterms:modified xsi:type="dcterms:W3CDTF">2025-01-21T09:04:00Z</dcterms:modified>
</cp:coreProperties>
</file>